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关于西林钢铁集团阿城钢铁有</w:t>
      </w:r>
      <w:bookmarkStart w:id="0" w:name="_GoBack"/>
      <w:bookmarkEnd w:id="0"/>
      <w:r>
        <w:rPr>
          <w:rFonts w:hint="eastAsia"/>
          <w:lang w:val="en-US" w:eastAsia="zh-CN"/>
        </w:rPr>
        <w:t>限公司全面停产情况的说明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67960" cy="7024370"/>
            <wp:effectExtent l="0" t="0" r="8890" b="5080"/>
            <wp:docPr id="1" name="图片 1" descr="西林钢铁集团停产情况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林钢铁集团停产情况的说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126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23CBF"/>
    <w:rsid w:val="06323C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2016-01-28T00:52:00Z</dcterms:created>
  <dc:creator>Administrator</dc:creator>
  <cp:lastModifiedBy>Administrator</cp:lastModifiedBy>
  <dcterms:modified xsi:type="dcterms:W3CDTF">2016-01-28T00:54:38Z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