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17" w:rsidRDefault="00FC7317">
      <w:pPr>
        <w:jc w:val="center"/>
        <w:rPr>
          <w:rFonts w:ascii="宋体" w:hAnsi="宋体"/>
          <w:sz w:val="72"/>
          <w:szCs w:val="72"/>
        </w:rPr>
      </w:pPr>
    </w:p>
    <w:p w:rsidR="00FC7317" w:rsidRDefault="001606E5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Ansi="宋体" w:hint="eastAsia"/>
          <w:sz w:val="52"/>
          <w:szCs w:val="52"/>
        </w:rPr>
        <w:t>国家重点监控企业自行监测方案</w:t>
      </w: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1606E5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龙江元盛食品有限公司</w:t>
      </w:r>
    </w:p>
    <w:p w:rsidR="00FC7317" w:rsidRDefault="00FC7317">
      <w:pPr>
        <w:jc w:val="center"/>
        <w:rPr>
          <w:rFonts w:ascii="宋体"/>
        </w:rPr>
      </w:pPr>
    </w:p>
    <w:p w:rsidR="00FC7317" w:rsidRDefault="001606E5"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 w:rsidR="00F52E36">
        <w:rPr>
          <w:rFonts w:ascii="宋体" w:hAnsi="宋体" w:hint="eastAsia"/>
          <w:sz w:val="44"/>
          <w:szCs w:val="44"/>
        </w:rPr>
        <w:t>6</w:t>
      </w:r>
      <w:r>
        <w:rPr>
          <w:rFonts w:ascii="宋体" w:hAnsi="宋体" w:hint="eastAsia"/>
          <w:sz w:val="44"/>
          <w:szCs w:val="44"/>
        </w:rPr>
        <w:t>年</w:t>
      </w:r>
      <w:r>
        <w:rPr>
          <w:rFonts w:ascii="宋体" w:hAnsi="宋体"/>
          <w:sz w:val="44"/>
          <w:szCs w:val="44"/>
        </w:rPr>
        <w:t xml:space="preserve"> 1</w:t>
      </w:r>
      <w:r>
        <w:rPr>
          <w:rFonts w:ascii="宋体" w:hAnsi="宋体" w:hint="eastAsia"/>
          <w:sz w:val="44"/>
          <w:szCs w:val="44"/>
        </w:rPr>
        <w:t>月</w:t>
      </w:r>
      <w:r w:rsidR="00F52E36">
        <w:rPr>
          <w:rFonts w:ascii="宋体" w:hAnsi="宋体" w:hint="eastAsia"/>
          <w:sz w:val="44"/>
          <w:szCs w:val="44"/>
        </w:rPr>
        <w:t>20</w:t>
      </w:r>
      <w:r>
        <w:rPr>
          <w:rFonts w:ascii="宋体" w:hAnsi="宋体" w:hint="eastAsia"/>
          <w:sz w:val="44"/>
          <w:szCs w:val="44"/>
        </w:rPr>
        <w:t>日</w:t>
      </w:r>
    </w:p>
    <w:p w:rsidR="00FC7317" w:rsidRDefault="001606E5">
      <w:pPr>
        <w:spacing w:line="540" w:lineRule="exact"/>
        <w:ind w:firstLineChars="200" w:firstLine="96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/>
          <w:sz w:val="48"/>
          <w:szCs w:val="48"/>
        </w:rPr>
        <w:br w:type="page"/>
      </w:r>
      <w:r>
        <w:rPr>
          <w:rFonts w:ascii="宋体" w:hAnsi="宋体" w:cs="宋体" w:hint="eastAsia"/>
          <w:kern w:val="0"/>
          <w:sz w:val="32"/>
          <w:szCs w:val="32"/>
        </w:rPr>
        <w:lastRenderedPageBreak/>
        <w:t>为</w:t>
      </w:r>
      <w:r>
        <w:rPr>
          <w:rFonts w:ascii="宋体" w:hAnsi="宋体" w:cs="Batang" w:hint="eastAsia"/>
          <w:kern w:val="0"/>
          <w:sz w:val="32"/>
          <w:szCs w:val="32"/>
        </w:rPr>
        <w:t>自</w:t>
      </w:r>
      <w:r>
        <w:rPr>
          <w:rFonts w:ascii="宋体" w:hAnsi="宋体" w:cs="宋体" w:hint="eastAsia"/>
          <w:kern w:val="0"/>
          <w:sz w:val="32"/>
          <w:szCs w:val="32"/>
        </w:rPr>
        <w:t>觉</w:t>
      </w:r>
      <w:r>
        <w:rPr>
          <w:rFonts w:ascii="宋体" w:hAnsi="宋体" w:cs="Batang" w:hint="eastAsia"/>
          <w:kern w:val="0"/>
          <w:sz w:val="32"/>
          <w:szCs w:val="32"/>
        </w:rPr>
        <w:t>履行保</w:t>
      </w:r>
      <w:r>
        <w:rPr>
          <w:rFonts w:ascii="宋体" w:hAnsi="宋体" w:cs="宋体" w:hint="eastAsia"/>
          <w:kern w:val="0"/>
          <w:sz w:val="32"/>
          <w:szCs w:val="32"/>
        </w:rPr>
        <w:t>护环</w:t>
      </w:r>
      <w:r>
        <w:rPr>
          <w:rFonts w:ascii="宋体" w:hAnsi="宋体" w:cs="Batang" w:hint="eastAsia"/>
          <w:kern w:val="0"/>
          <w:sz w:val="32"/>
          <w:szCs w:val="32"/>
        </w:rPr>
        <w:t>境的</w:t>
      </w:r>
      <w:r>
        <w:rPr>
          <w:rFonts w:ascii="宋体" w:hAnsi="宋体" w:cs="宋体" w:hint="eastAsia"/>
          <w:kern w:val="0"/>
          <w:sz w:val="32"/>
          <w:szCs w:val="32"/>
        </w:rPr>
        <w:t>义务</w:t>
      </w:r>
      <w:r>
        <w:rPr>
          <w:rFonts w:ascii="宋体" w:hAnsi="宋体" w:cs="Batang" w:hint="eastAsia"/>
          <w:kern w:val="0"/>
          <w:sz w:val="32"/>
          <w:szCs w:val="32"/>
        </w:rPr>
        <w:t>，主</w:t>
      </w:r>
      <w:r>
        <w:rPr>
          <w:rFonts w:ascii="宋体" w:hAnsi="宋体" w:cs="宋体" w:hint="eastAsia"/>
          <w:kern w:val="0"/>
          <w:sz w:val="32"/>
          <w:szCs w:val="32"/>
        </w:rPr>
        <w:t>动</w:t>
      </w:r>
      <w:r>
        <w:rPr>
          <w:rFonts w:ascii="宋体" w:hAnsi="宋体" w:cs="Batang" w:hint="eastAsia"/>
          <w:kern w:val="0"/>
          <w:sz w:val="32"/>
          <w:szCs w:val="32"/>
        </w:rPr>
        <w:t>接受社</w:t>
      </w:r>
      <w:r>
        <w:rPr>
          <w:rFonts w:ascii="宋体" w:hAnsi="宋体" w:cs="宋体" w:hint="eastAsia"/>
          <w:kern w:val="0"/>
          <w:sz w:val="32"/>
          <w:szCs w:val="32"/>
        </w:rPr>
        <w:t>会监</w:t>
      </w:r>
      <w:r>
        <w:rPr>
          <w:rFonts w:ascii="宋体" w:hAnsi="宋体" w:cs="Batang" w:hint="eastAsia"/>
          <w:kern w:val="0"/>
          <w:sz w:val="32"/>
          <w:szCs w:val="32"/>
        </w:rPr>
        <w:t>督，</w:t>
      </w:r>
      <w:r>
        <w:rPr>
          <w:rFonts w:ascii="宋体" w:hAnsi="宋体" w:hint="eastAsia"/>
          <w:kern w:val="0"/>
          <w:sz w:val="32"/>
          <w:szCs w:val="32"/>
        </w:rPr>
        <w:t>按照《国家重点监控企业自行监测及信息公开办法》要求</w:t>
      </w:r>
      <w:r>
        <w:rPr>
          <w:rFonts w:ascii="宋体" w:hAnsi="宋体" w:cs="Batang" w:hint="eastAsia"/>
          <w:kern w:val="0"/>
          <w:sz w:val="32"/>
          <w:szCs w:val="32"/>
        </w:rPr>
        <w:t>，</w:t>
      </w:r>
      <w:r>
        <w:rPr>
          <w:rFonts w:ascii="宋体" w:hAnsi="宋体" w:cs="宋体" w:hint="eastAsia"/>
          <w:kern w:val="0"/>
          <w:sz w:val="32"/>
          <w:szCs w:val="32"/>
        </w:rPr>
        <w:t>环</w:t>
      </w:r>
      <w:r>
        <w:rPr>
          <w:rFonts w:ascii="宋体" w:hAnsi="宋体" w:cs="Batang" w:hint="eastAsia"/>
          <w:kern w:val="0"/>
          <w:sz w:val="32"/>
          <w:szCs w:val="32"/>
        </w:rPr>
        <w:t>境影</w:t>
      </w:r>
      <w:r>
        <w:rPr>
          <w:rFonts w:ascii="宋体" w:hAnsi="宋体" w:cs="宋体" w:hint="eastAsia"/>
          <w:kern w:val="0"/>
          <w:sz w:val="32"/>
          <w:szCs w:val="32"/>
        </w:rPr>
        <w:t>响评</w:t>
      </w:r>
      <w:r>
        <w:rPr>
          <w:rFonts w:ascii="宋体" w:hAnsi="宋体" w:cs="Batang" w:hint="eastAsia"/>
          <w:kern w:val="0"/>
          <w:sz w:val="32"/>
          <w:szCs w:val="32"/>
        </w:rPr>
        <w:t>价</w:t>
      </w:r>
      <w:r>
        <w:rPr>
          <w:rFonts w:ascii="宋体" w:hAnsi="宋体" w:cs="宋体" w:hint="eastAsia"/>
          <w:kern w:val="0"/>
          <w:sz w:val="32"/>
          <w:szCs w:val="32"/>
        </w:rPr>
        <w:t>报</w:t>
      </w:r>
      <w:r>
        <w:rPr>
          <w:rFonts w:ascii="宋体" w:hAnsi="宋体" w:cs="Batang" w:hint="eastAsia"/>
          <w:kern w:val="0"/>
          <w:sz w:val="32"/>
          <w:szCs w:val="32"/>
        </w:rPr>
        <w:t>告</w:t>
      </w:r>
      <w:r>
        <w:rPr>
          <w:rFonts w:ascii="宋体" w:hAnsi="宋体" w:cs="宋体" w:hint="eastAsia"/>
          <w:kern w:val="0"/>
          <w:sz w:val="32"/>
          <w:szCs w:val="32"/>
        </w:rPr>
        <w:t>书</w:t>
      </w:r>
      <w:r>
        <w:rPr>
          <w:rFonts w:ascii="宋体" w:hAnsi="宋体" w:cs="Batang" w:hint="eastAsia"/>
          <w:kern w:val="0"/>
          <w:sz w:val="32"/>
          <w:szCs w:val="32"/>
        </w:rPr>
        <w:t>及其批</w:t>
      </w:r>
      <w:r>
        <w:rPr>
          <w:rFonts w:ascii="宋体" w:hAnsi="宋体" w:cs="宋体" w:hint="eastAsia"/>
          <w:kern w:val="0"/>
          <w:sz w:val="32"/>
          <w:szCs w:val="32"/>
        </w:rPr>
        <w:t>复</w:t>
      </w:r>
      <w:r>
        <w:rPr>
          <w:rFonts w:ascii="宋体" w:hAnsi="宋体" w:cs="Batang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国</w:t>
      </w:r>
      <w:r>
        <w:rPr>
          <w:rFonts w:ascii="宋体" w:hAnsi="宋体" w:cs="Batang" w:hint="eastAsia"/>
          <w:kern w:val="0"/>
          <w:sz w:val="32"/>
          <w:szCs w:val="32"/>
        </w:rPr>
        <w:t>家或地方</w:t>
      </w:r>
      <w:r>
        <w:rPr>
          <w:rFonts w:ascii="宋体" w:hAnsi="宋体" w:cs="宋体" w:hint="eastAsia"/>
          <w:kern w:val="0"/>
          <w:sz w:val="32"/>
          <w:szCs w:val="32"/>
        </w:rPr>
        <w:t>污</w:t>
      </w:r>
      <w:r>
        <w:rPr>
          <w:rFonts w:ascii="宋体" w:hAnsi="宋体" w:cs="Batang" w:hint="eastAsia"/>
          <w:kern w:val="0"/>
          <w:sz w:val="32"/>
          <w:szCs w:val="32"/>
        </w:rPr>
        <w:t>染物排放</w:t>
      </w:r>
      <w:r>
        <w:rPr>
          <w:rFonts w:ascii="宋体" w:hAnsi="宋体" w:cs="宋体" w:hint="eastAsia"/>
          <w:kern w:val="0"/>
          <w:sz w:val="32"/>
          <w:szCs w:val="32"/>
        </w:rPr>
        <w:t>标</w:t>
      </w:r>
      <w:r>
        <w:rPr>
          <w:rFonts w:ascii="宋体" w:hAnsi="宋体" w:cs="Batang" w:hint="eastAsia"/>
          <w:kern w:val="0"/>
          <w:sz w:val="32"/>
          <w:szCs w:val="32"/>
        </w:rPr>
        <w:t>准、</w:t>
      </w:r>
      <w:r>
        <w:rPr>
          <w:rFonts w:ascii="宋体" w:hAnsi="宋体" w:cs="宋体" w:hint="eastAsia"/>
          <w:kern w:val="0"/>
          <w:sz w:val="32"/>
          <w:szCs w:val="32"/>
        </w:rPr>
        <w:t>环</w:t>
      </w:r>
      <w:r>
        <w:rPr>
          <w:rFonts w:ascii="宋体" w:hAnsi="宋体" w:cs="Batang" w:hint="eastAsia"/>
          <w:kern w:val="0"/>
          <w:sz w:val="32"/>
          <w:szCs w:val="32"/>
        </w:rPr>
        <w:t>境</w:t>
      </w:r>
      <w:r>
        <w:rPr>
          <w:rFonts w:ascii="宋体" w:hAnsi="宋体" w:cs="宋体" w:hint="eastAsia"/>
          <w:kern w:val="0"/>
          <w:sz w:val="32"/>
          <w:szCs w:val="32"/>
        </w:rPr>
        <w:t>监测</w:t>
      </w:r>
      <w:r>
        <w:rPr>
          <w:rFonts w:ascii="宋体" w:hAnsi="宋体" w:cs="Batang" w:hint="eastAsia"/>
          <w:kern w:val="0"/>
          <w:sz w:val="32"/>
          <w:szCs w:val="32"/>
        </w:rPr>
        <w:t>技</w:t>
      </w:r>
      <w:r>
        <w:rPr>
          <w:rFonts w:ascii="宋体" w:hAnsi="宋体" w:cs="宋体" w:hint="eastAsia"/>
          <w:kern w:val="0"/>
          <w:sz w:val="32"/>
          <w:szCs w:val="32"/>
        </w:rPr>
        <w:t>术规</w:t>
      </w:r>
      <w:r>
        <w:rPr>
          <w:rFonts w:ascii="宋体" w:hAnsi="宋体" w:cs="Batang" w:hint="eastAsia"/>
          <w:kern w:val="0"/>
          <w:sz w:val="32"/>
          <w:szCs w:val="32"/>
        </w:rPr>
        <w:t>范</w:t>
      </w:r>
      <w:r>
        <w:rPr>
          <w:rFonts w:ascii="宋体" w:hAnsi="宋体" w:hint="eastAsia"/>
          <w:kern w:val="0"/>
          <w:sz w:val="32"/>
          <w:szCs w:val="32"/>
        </w:rPr>
        <w:t>等要求，</w:t>
      </w:r>
      <w:r>
        <w:rPr>
          <w:rFonts w:ascii="宋体" w:hAnsi="宋体" w:hint="eastAsia"/>
          <w:sz w:val="32"/>
          <w:szCs w:val="32"/>
        </w:rPr>
        <w:t>根据我公司的</w:t>
      </w:r>
      <w:r>
        <w:rPr>
          <w:rFonts w:ascii="宋体" w:hAnsi="宋体" w:cs="宋体" w:hint="eastAsia"/>
          <w:sz w:val="32"/>
          <w:szCs w:val="32"/>
        </w:rPr>
        <w:t>实际</w:t>
      </w:r>
      <w:r>
        <w:rPr>
          <w:rFonts w:ascii="宋体" w:hAnsi="宋体" w:hint="eastAsia"/>
          <w:sz w:val="32"/>
          <w:szCs w:val="32"/>
        </w:rPr>
        <w:t>生</w:t>
      </w:r>
      <w:r>
        <w:rPr>
          <w:rFonts w:ascii="宋体" w:hAnsi="宋体" w:cs="宋体" w:hint="eastAsia"/>
          <w:sz w:val="32"/>
          <w:szCs w:val="32"/>
        </w:rPr>
        <w:t>产</w:t>
      </w:r>
      <w:r>
        <w:rPr>
          <w:rFonts w:ascii="宋体" w:hAnsi="宋体" w:hint="eastAsia"/>
          <w:sz w:val="32"/>
          <w:szCs w:val="32"/>
        </w:rPr>
        <w:t>情</w:t>
      </w:r>
      <w:r>
        <w:rPr>
          <w:rFonts w:ascii="宋体" w:hAnsi="宋体" w:cs="宋体" w:hint="eastAsia"/>
          <w:sz w:val="32"/>
          <w:szCs w:val="32"/>
        </w:rPr>
        <w:t>况</w:t>
      </w:r>
      <w:r>
        <w:rPr>
          <w:rFonts w:ascii="宋体" w:hAnsi="宋体" w:hint="eastAsia"/>
          <w:sz w:val="32"/>
          <w:szCs w:val="32"/>
        </w:rPr>
        <w:t>，制定了</w:t>
      </w:r>
      <w:r>
        <w:rPr>
          <w:rFonts w:ascii="宋体" w:hAnsi="宋体" w:cs="宋体"/>
          <w:kern w:val="0"/>
          <w:sz w:val="32"/>
          <w:szCs w:val="32"/>
        </w:rPr>
        <w:t>201</w:t>
      </w:r>
      <w:r w:rsidR="00F52E36">
        <w:rPr>
          <w:rFonts w:ascii="宋体" w:hAnsi="宋体" w:cs="宋体" w:hint="eastAsia"/>
          <w:kern w:val="0"/>
          <w:sz w:val="32"/>
          <w:szCs w:val="32"/>
        </w:rPr>
        <w:t>6</w:t>
      </w:r>
      <w:r>
        <w:rPr>
          <w:rFonts w:ascii="宋体" w:hAnsi="宋体" w:cs="宋体" w:hint="eastAsia"/>
          <w:kern w:val="0"/>
          <w:sz w:val="32"/>
          <w:szCs w:val="32"/>
        </w:rPr>
        <w:t>年度自行监测方案，并严格执行。</w:t>
      </w:r>
    </w:p>
    <w:p w:rsidR="00FC7317" w:rsidRDefault="001606E5">
      <w:pPr>
        <w:spacing w:line="540" w:lineRule="exact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一、公司基本情</w:t>
      </w:r>
      <w:r>
        <w:rPr>
          <w:rFonts w:ascii="宋体" w:hAnsi="宋体" w:cs="宋体" w:hint="eastAsia"/>
          <w:b/>
          <w:sz w:val="32"/>
          <w:szCs w:val="32"/>
        </w:rPr>
        <w:t>况</w:t>
      </w:r>
      <w:r>
        <w:rPr>
          <w:rFonts w:ascii="宋体" w:hAnsi="宋体"/>
          <w:sz w:val="24"/>
        </w:rPr>
        <w:t xml:space="preserve"> 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、企业名称：龙江元盛食品有限公司</w:t>
      </w:r>
    </w:p>
    <w:p w:rsidR="00FC7317" w:rsidRDefault="001606E5">
      <w:pPr>
        <w:pStyle w:val="1"/>
        <w:ind w:leftChars="171" w:left="359" w:firstLineChars="0" w:firstLine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法人代表：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林紫书</w:t>
      </w:r>
      <w:proofErr w:type="gramEnd"/>
    </w:p>
    <w:p w:rsidR="00FC7317" w:rsidRDefault="001606E5">
      <w:pPr>
        <w:pStyle w:val="1"/>
        <w:ind w:leftChars="171" w:left="359" w:firstLineChars="0" w:firstLine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所属行业：食品</w:t>
      </w:r>
    </w:p>
    <w:p w:rsidR="00FC7317" w:rsidRDefault="001606E5">
      <w:pPr>
        <w:pStyle w:val="1"/>
        <w:ind w:leftChars="171" w:left="359" w:firstLineChars="0" w:firstLine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地理位置</w:t>
      </w:r>
    </w:p>
    <w:p w:rsidR="00FC7317" w:rsidRDefault="00B87668">
      <w:pPr>
        <w:pStyle w:val="1"/>
        <w:ind w:leftChars="171" w:left="359" w:firstLineChars="0" w:firstLine="0"/>
        <w:rPr>
          <w:rFonts w:ascii="宋体" w:hAnsi="宋体"/>
          <w:sz w:val="24"/>
        </w:rPr>
      </w:pPr>
      <w:r w:rsidRPr="00F01A62">
        <w:rPr>
          <w:rFonts w:ascii="宋体" w:hAnsi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.05pt;height:340.3pt">
            <v:imagedata r:id="rId8" o:title="元盛地理位置图"/>
          </v:shape>
        </w:pict>
      </w:r>
    </w:p>
    <w:p w:rsidR="00FC7317" w:rsidRDefault="00FC7317">
      <w:pPr>
        <w:rPr>
          <w:rFonts w:ascii="宋体" w:hAnsi="宋体" w:cs="宋体"/>
          <w:kern w:val="0"/>
          <w:sz w:val="32"/>
          <w:szCs w:val="32"/>
        </w:rPr>
      </w:pP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联系方式：</w:t>
      </w:r>
      <w:r>
        <w:rPr>
          <w:rFonts w:ascii="宋体" w:hAnsi="宋体" w:cs="宋体"/>
          <w:kern w:val="0"/>
          <w:sz w:val="32"/>
          <w:szCs w:val="32"/>
        </w:rPr>
        <w:t>0452-5883557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委托监测机构名称：龙江县环保局环境监测站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、生产工艺及生产排污情况</w:t>
      </w:r>
    </w:p>
    <w:p w:rsidR="00FC7317" w:rsidRDefault="00B87668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/>
          <w:noProof/>
          <w:sz w:val="24"/>
        </w:rPr>
        <w:pict>
          <v:group id="_x0000_s1086" style="position:absolute;left:0;text-align:left;margin-left:41.75pt;margin-top:42.25pt;width:397pt;height:258.75pt;z-index:1" coordorigin="2138,5261" coordsize="7940,5175">
            <v:rect id="_x0000_s1087" style="position:absolute;left:2138;top:5863;width:1440;height:312"/>
            <v:rect id="_x0000_s1088" style="position:absolute;left:2138;top:6459;width:1440;height:312"/>
            <v:rect id="_x0000_s1089" style="position:absolute;left:2138;top:7070;width:1440;height:286"/>
            <v:rect id="_x0000_s1090" style="position:absolute;left:2138;top:7606;width:1440;height:338"/>
            <v:rect id="_x0000_s1091" style="position:absolute;left:5378;top:10079;width:1440;height:312"/>
            <v:rect id="_x0000_s1092" style="position:absolute;left:2138;top:9401;width:1440;height:361"/>
            <v:rect id="_x0000_s1093" style="position:absolute;left:2138;top:10019;width:1440;height:417"/>
            <v:rect id="_x0000_s1094" style="position:absolute;left:2138;top:8203;width:1440;height:340"/>
            <v:rect id="_x0000_s1095" style="position:absolute;left:2138;top:8807;width:1440;height:389"/>
            <v:rect id="_x0000_s1096" style="position:absolute;left:8638;top:10079;width:1440;height:312"/>
            <v:rect id="_x0000_s1097" style="position:absolute;left:8618;top:9439;width:1440;height:323"/>
            <v:line id="_x0000_s1098" style="position:absolute" from="2858,6172" to="2858,6458">
              <v:stroke endarrow="block"/>
            </v:line>
            <v:line id="_x0000_s1099" style="position:absolute" from="2858,6783" to="2858,7070">
              <v:stroke endarrow="block"/>
            </v:line>
            <v:line id="_x0000_s1100" style="position:absolute" from="2858,7356" to="2858,7605">
              <v:stroke endarrow="block"/>
            </v:line>
            <v:line id="_x0000_s1101" style="position:absolute" from="2858,7941" to="2858,8177">
              <v:stroke endarrow="block"/>
            </v:line>
            <v:line id="_x0000_s1102" style="position:absolute" from="2858,8543" to="2858,8792">
              <v:stroke endarrow="block"/>
            </v:line>
            <v:line id="_x0000_s1103" style="position:absolute" from="2858,9208" to="2858,9394">
              <v:stroke endarrow="block"/>
            </v:line>
            <v:line id="_x0000_s1104" style="position:absolute" from="2858,9743" to="2858,9992">
              <v:stroke endarrow="block"/>
            </v:line>
            <v:rect id="_x0000_s1105" style="position:absolute;left:6458;top:7433;width:1440;height:382"/>
            <v:rect id="_x0000_s1106" style="position:absolute;left:5378;top:9476;width:1440;height:312"/>
            <v:rect id="_x0000_s1107" style="position:absolute;left:8618;top:8866;width:1440;height:338"/>
            <v:rect id="_x0000_s1108" style="position:absolute;left:8618;top:8314;width:1440;height:312"/>
            <v:rect id="_x0000_s1109" style="position:absolute;left:6458;top:8016;width:1440;height:333"/>
            <v:rect id="_x0000_s1110" style="position:absolute;left:6458;top:6810;width:1440;height:341"/>
            <v:line id="_x0000_s1111" style="position:absolute" from="3578,10235" to="5369,10235">
              <v:stroke endarrow="block"/>
            </v:line>
            <v:line id="_x0000_s1112" style="position:absolute" from="6818,10235" to="8609,10235">
              <v:stroke endarrow="block"/>
            </v:line>
            <v:line id="_x0000_s1113" style="position:absolute;flip:y" from="9338,9725" to="9338,10037">
              <v:stroke endarrow="block"/>
            </v:line>
            <v:line id="_x0000_s1114" style="position:absolute;flip:y" from="9338,9223" to="9338,9409">
              <v:stroke endarrow="block"/>
            </v:line>
            <v:line id="_x0000_s1115" style="position:absolute;flip:y" from="9338,8643" to="9338,8866">
              <v:stroke endarrow="block"/>
            </v:line>
            <v:line id="_x0000_s1116" style="position:absolute;flip:y" from="6098,9759" to="6098,10065">
              <v:stroke endarrow="block"/>
            </v:line>
            <v:rect id="_x0000_s1117" style="position:absolute;left:5378;top:8867;width:1440;height:347"/>
            <v:line id="_x0000_s1118" style="position:absolute;flip:y" from="6098,9205" to="6098,9460">
              <v:stroke endarrow="block"/>
            </v:line>
            <v:line id="_x0000_s1119" style="position:absolute" from="7178,7164" to="7178,7411">
              <v:stroke endarrow="block"/>
            </v:line>
            <v:line id="_x0000_s1120" style="position:absolute" from="7178,7830" to="7178,8016">
              <v:stroke endarrow="block"/>
            </v:line>
            <v:line id="_x0000_s1121" style="position:absolute" from="7178,6526" to="7178,6838">
              <v:stroke endarrow="block"/>
            </v:line>
            <v:line id="_x0000_s1122" style="position:absolute" from="7178,6554" to="9338,6554"/>
            <v:line id="_x0000_s1123" style="position:absolute" from="9338,6556" to="9338,8302"/>
            <v:line id="_x0000_s1124" style="position:absolute;flip:y" from="6111,7000" to="6111,8858"/>
            <v:line id="_x0000_s1125" style="position:absolute" from="6098,6998" to="6458,6998">
              <v:stroke endarrow="block"/>
            </v:line>
            <v:rect id="_x0000_s1126" style="position:absolute;left:2138;top:5261;width:1440;height:280"/>
            <v:line id="_x0000_s1127" style="position:absolute" from="2858,5564" to="2858,5851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8" type="#_x0000_t136" style="position:absolute;left:2443;top:5309;width:780;height:195">
              <v:shadow color="#868686"/>
              <v:textpath style="font-family:&quot;宋体&quot;;font-size:10pt;v-text-kern:t" trim="t" fitpath="t" string="肉牛入场"/>
            </v:shape>
            <v:shape id="_x0000_s1129" type="#_x0000_t136" style="position:absolute;left:2548;top:5924;width:600;height:195">
              <v:shadow color="#868686"/>
              <v:textpath style="font-family:&quot;宋体&quot;;font-size:10pt;v-text-kern:t" trim="t" fitpath="t" string="检  疫"/>
            </v:shape>
            <v:shape id="_x0000_s1130" type="#_x0000_t136" style="position:absolute;left:2548;top:6520;width:600;height:195">
              <v:shadow color="#868686"/>
              <v:textpath style="font-family:&quot;宋体&quot;;font-size:10pt;v-text-kern:t" trim="t" fitpath="t" string="候  宰"/>
            </v:shape>
            <v:shape id="_x0000_s1131" type="#_x0000_t136" style="position:absolute;left:2548;top:7095;width:600;height:195">
              <v:shadow color="#868686"/>
              <v:textpath style="font-family:&quot;宋体&quot;;font-size:10pt;v-text-kern:t" trim="t" fitpath="t" string="冲  洗"/>
            </v:shape>
            <v:shape id="_x0000_s1132" type="#_x0000_t136" style="position:absolute;left:2482;top:7659;width:780;height:195">
              <v:shadow color="#868686"/>
              <v:textpath style="font-family:&quot;宋体&quot;;font-size:10pt;v-text-kern:t" trim="t" fitpath="t" string="电麻击晕"/>
            </v:shape>
            <v:shape id="_x0000_s1133" type="#_x0000_t136" style="position:absolute;left:2482;top:8248;width:780;height:195">
              <v:shadow color="#868686"/>
              <v:textpath style="font-family:&quot;宋体&quot;;font-size:10pt;v-text-kern:t" trim="t" fitpath="t" string="宰杀放血"/>
            </v:shape>
            <v:shape id="_x0000_s1134" type="#_x0000_t136" style="position:absolute;left:2482;top:10085;width:780;height:195">
              <v:shadow color="#868686"/>
              <v:textpath style="font-family:&quot;宋体&quot;;font-size:10pt;v-text-kern:t" trim="t" fitpath="t" string="机械剥皮"/>
            </v:shape>
            <v:shape id="_x0000_s1135" type="#_x0000_t136" style="position:absolute;left:2548;top:9476;width:600;height:195">
              <v:shadow color="#868686"/>
              <v:textpath style="font-family:&quot;宋体&quot;;font-size:10pt;v-text-kern:t" trim="t" fitpath="t" string="悬  体"/>
            </v:shape>
            <v:shape id="_x0000_s1136" type="#_x0000_t136" style="position:absolute;left:2463;top:8896;width:795;height:195">
              <v:shadow color="#868686"/>
              <v:textpath style="font-family:&quot;宋体&quot;;font-size:10pt;v-text-kern:t" trim="t" fitpath="t" string="割 牛 蹄"/>
            </v:shape>
            <v:shape id="_x0000_s1137" type="#_x0000_t136" style="position:absolute;left:6818;top:8089;width:780;height:195">
              <v:shadow color="#868686"/>
              <v:textpath style="font-family:&quot;宋体&quot;;font-size:10pt;v-text-kern:t" trim="t" fitpath="t" string="入库储存"/>
            </v:shape>
            <v:shape id="_x0000_s1138" type="#_x0000_t136" style="position:absolute;left:6818;top:7533;width:780;height:195">
              <v:shadow color="#868686"/>
              <v:textpath style="font-family:&quot;宋体&quot;;font-size:10pt;v-text-kern:t" trim="t" fitpath="t" string="金属探测"/>
            </v:shape>
            <v:shape id="_x0000_s1139" type="#_x0000_t136" style="position:absolute;left:6743;top:6883;width:780;height:195">
              <v:shadow color="#868686"/>
              <v:textpath style="font-family:&quot;宋体&quot;;font-size:10pt;v-text-kern:t" trim="t" fitpath="t" string="  包 装 "/>
            </v:shape>
            <v:shape id="_x0000_s1140" type="#_x0000_t136" style="position:absolute;left:9072;top:8959;width:600;height:195">
              <v:shadow color="#868686"/>
              <v:textpath style="font-family:&quot;宋体&quot;;font-size:10pt;v-text-kern:t" trim="t" fitpath="t" string="排  酸"/>
            </v:shape>
            <v:shape id="_x0000_s1141" type="#_x0000_t136" style="position:absolute;left:9012;top:8368;width:660;height:195">
              <v:shadow color="#868686"/>
              <v:textpath style="font-family:&quot;宋体&quot;;font-size:10pt;v-text-kern:t" trim="t" fitpath="t" string="剔骨分割"/>
            </v:shape>
            <v:shape id="_x0000_s1142" type="#_x0000_t136" style="position:absolute;left:9072;top:9487;width:645;height:210">
              <v:shadow color="#868686"/>
              <v:textpath style="font-family:&quot;宋体&quot;;font-size:10pt;v-text-kern:t" trim="t" fitpath="t" string="胴体冲淋"/>
            </v:shape>
            <v:shape id="_x0000_s1143" type="#_x0000_t136" style="position:absolute;left:9083;top:10133;width:600;height:195">
              <v:shadow color="#868686"/>
              <v:textpath style="font-family:&quot;宋体&quot;;font-size:10pt;v-text-kern:t" trim="t" fitpath="t" string="劈  半"/>
            </v:shape>
            <v:shape id="_x0000_s1144" type="#_x0000_t136" style="position:absolute;left:5858;top:10133;width:600;height:195">
              <v:shadow color="#868686"/>
              <v:textpath style="font-family:&quot;宋体&quot;;font-size:10pt;v-text-kern:t" trim="t" fitpath="t" string="开  腔"/>
            </v:shape>
            <v:shape id="_x0000_s1145" type="#_x0000_t136" style="position:absolute;left:5738;top:9521;width:795;height:195">
              <v:shadow color="#868686"/>
              <v:textpath style="font-family:&quot;宋体&quot;;font-size:10pt;v-text-kern:t" trim="t" fitpath="t" string="取 内 脏"/>
            </v:shape>
            <v:shape id="_x0000_s1146" type="#_x0000_t136" style="position:absolute;left:5738;top:8926;width:780;height:195">
              <v:shadow color="#868686"/>
              <v:textpath style="font-family:&quot;宋体&quot;;font-size:10pt;v-text-kern:t" trim="t" fitpath="t" string="清洗分类"/>
            </v:shape>
            <v:line id="_x0000_s1147" style="position:absolute" from="3571,6595" to="3931,6595">
              <v:stroke endarrow="block"/>
            </v:line>
            <v:line id="_x0000_s1148" style="position:absolute" from="3578,7196" to="3938,7196">
              <v:stroke endarrow="block"/>
            </v:line>
            <v:line id="_x0000_s1149" style="position:absolute" from="3578,8359" to="3938,8359">
              <v:stroke endarrow="block"/>
            </v:line>
            <v:line id="_x0000_s1150" style="position:absolute;flip:x" from="4988,9061" to="5348,9061">
              <v:stroke endarrow="block"/>
            </v:line>
            <v:line id="_x0000_s1151" style="position:absolute;flip:x" from="4988,9617" to="5348,9617">
              <v:stroke endarrow="block"/>
            </v:line>
            <v:line id="_x0000_s1152" style="position:absolute;flip:x" from="8228,9587" to="8588,9587">
              <v:stroke endarrow="block"/>
            </v:line>
            <v:shape id="_x0000_s1153" type="#_x0000_t136" style="position:absolute;left:3968;top:8263;width:780;height:195">
              <v:shadow color="#868686"/>
              <v:textpath style="font-family:&quot;宋体&quot;;font-size:10pt;v-text-kern:t" trim="t" fitpath="t" string="回收牛血"/>
            </v:shape>
            <v:shape id="_x0000_s1154" type="#_x0000_t136" style="position:absolute;left:3938;top:7086;width:390;height:195">
              <v:shadow color="#868686"/>
              <v:textpath style="font-family:&quot;宋体&quot;;font-size:10pt;v-text-kern:t" trim="t" fitpath="t" string="废水"/>
            </v:shape>
            <v:shape id="_x0000_s1155" type="#_x0000_t136" style="position:absolute;left:3928;top:6485;width:390;height:232">
              <v:shadow color="#868686"/>
              <v:textpath style="font-family:&quot;宋体&quot;;font-size:10pt;v-text-kern:t" trim="t" fitpath="t" string="粪便"/>
            </v:shape>
            <v:shape id="_x0000_s1156" type="#_x0000_t136" style="position:absolute;left:4553;top:9017;width:427;height:194">
              <v:shadow color="#868686"/>
              <v:textpath style="font-family:&quot;宋体&quot;;font-size:10pt;v-text-kern:t" trim="t" fitpath="t" string="废水"/>
            </v:shape>
            <v:shape id="_x0000_s1157" type="#_x0000_t136" style="position:absolute;left:4598;top:9506;width:390;height:195">
              <v:shadow color="#868686"/>
              <v:textpath style="font-family:&quot;宋体&quot;;font-size:10pt;v-text-kern:t" trim="t" fitpath="t" string="固废"/>
            </v:shape>
            <v:shape id="_x0000_s1158" type="#_x0000_t136" style="position:absolute;left:7793;top:9498;width:390;height:195">
              <v:shadow color="#868686"/>
              <v:textpath style="font-family:&quot;宋体&quot;;font-size:10pt;v-text-kern:t" trim="t" fitpath="t" string="废水"/>
            </v:shape>
            <v:line id="_x0000_s1159" style="position:absolute" from="4318,6578" to="4678,6578">
              <v:stroke endarrow="block"/>
            </v:line>
            <v:shape id="_x0000_s1160" type="#_x0000_t136" style="position:absolute;left:4706;top:6485;width:390;height:195">
              <v:shadow color="#868686"/>
              <v:textpath style="font-family:&quot;宋体&quot;;font-size:10pt;v-text-kern:t" trim="t" fitpath="t" string="固废"/>
            </v:shape>
            <v:line id="_x0000_s1161" style="position:absolute" from="4733,8359" to="5093,8359">
              <v:stroke endarrow="block"/>
            </v:line>
            <v:shape id="_x0000_s1162" type="#_x0000_t136" style="position:absolute;left:5093;top:8248;width:390;height:195">
              <v:shadow color="#868686"/>
              <v:textpath style="font-family:&quot;宋体&quot;;font-size:10pt;v-text-kern:t" trim="t" fitpath="t" string="固废"/>
            </v:shape>
          </v:group>
        </w:pict>
      </w:r>
      <w:r w:rsidR="001606E5">
        <w:rPr>
          <w:rFonts w:ascii="宋体" w:hAnsi="宋体" w:cs="宋体"/>
          <w:kern w:val="0"/>
          <w:sz w:val="32"/>
          <w:szCs w:val="32"/>
        </w:rPr>
        <w:t xml:space="preserve">   </w:t>
      </w:r>
      <w:r w:rsidR="001606E5">
        <w:rPr>
          <w:rFonts w:ascii="宋体" w:hAnsi="宋体" w:cs="宋体" w:hint="eastAsia"/>
          <w:kern w:val="0"/>
          <w:sz w:val="32"/>
          <w:szCs w:val="32"/>
        </w:rPr>
        <w:t>主要工程组成：屠宰生产线、熟食加工生产线、污水处理站</w:t>
      </w: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 w:hint="eastAsia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FC7317" w:rsidRPr="005E1C97" w:rsidRDefault="005E1C97" w:rsidP="00B87668">
      <w:pPr>
        <w:jc w:val="center"/>
        <w:rPr>
          <w:rFonts w:ascii="宋体" w:hAnsi="宋体"/>
          <w:b/>
          <w:sz w:val="28"/>
        </w:rPr>
      </w:pPr>
      <w:r w:rsidRPr="005E1C97">
        <w:rPr>
          <w:rFonts w:hint="eastAsia"/>
          <w:b/>
          <w:sz w:val="22"/>
        </w:rPr>
        <w:t xml:space="preserve"> </w:t>
      </w:r>
      <w:r w:rsidRPr="005E1C97">
        <w:rPr>
          <w:rFonts w:hint="eastAsia"/>
          <w:b/>
          <w:sz w:val="22"/>
        </w:rPr>
        <w:t>图</w:t>
      </w:r>
      <w:r w:rsidRPr="005E1C97">
        <w:rPr>
          <w:rFonts w:asciiTheme="minorEastAsia" w:eastAsiaTheme="minorEastAsia" w:hAnsiTheme="minorEastAsia" w:hint="eastAsia"/>
          <w:b/>
          <w:sz w:val="22"/>
        </w:rPr>
        <w:t>1</w:t>
      </w:r>
      <w:r w:rsidRPr="005E1C97">
        <w:rPr>
          <w:rFonts w:hint="eastAsia"/>
          <w:b/>
          <w:sz w:val="22"/>
        </w:rPr>
        <w:t xml:space="preserve">  </w:t>
      </w:r>
      <w:r w:rsidR="00B87668" w:rsidRPr="005E1C97">
        <w:rPr>
          <w:rFonts w:hint="eastAsia"/>
          <w:b/>
          <w:sz w:val="22"/>
        </w:rPr>
        <w:t>牛屠宰车间工艺流程及排污节点图</w:t>
      </w:r>
    </w:p>
    <w:p w:rsidR="00B87668" w:rsidRDefault="001606E5">
      <w:pPr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</w:t>
      </w:r>
    </w:p>
    <w:p w:rsidR="005E1C97" w:rsidRDefault="005E1C97" w:rsidP="00B87668">
      <w:pPr>
        <w:spacing w:line="360" w:lineRule="auto"/>
        <w:jc w:val="left"/>
        <w:rPr>
          <w:rFonts w:ascii="宋体" w:hAnsi="宋体" w:cs="宋体" w:hint="eastAsia"/>
          <w:b/>
          <w:kern w:val="0"/>
          <w:sz w:val="24"/>
          <w:szCs w:val="32"/>
        </w:rPr>
      </w:pPr>
    </w:p>
    <w:p w:rsidR="005E1C97" w:rsidRDefault="005E1C97" w:rsidP="00B87668">
      <w:pPr>
        <w:spacing w:line="360" w:lineRule="auto"/>
        <w:jc w:val="left"/>
        <w:rPr>
          <w:rFonts w:ascii="宋体" w:hAnsi="宋体" w:cs="宋体" w:hint="eastAsia"/>
          <w:b/>
          <w:kern w:val="0"/>
          <w:sz w:val="24"/>
          <w:szCs w:val="32"/>
        </w:rPr>
      </w:pPr>
    </w:p>
    <w:p w:rsidR="00B87668" w:rsidRPr="009E6070" w:rsidRDefault="00B87668" w:rsidP="00B87668">
      <w:pPr>
        <w:spacing w:line="360" w:lineRule="auto"/>
        <w:jc w:val="left"/>
        <w:rPr>
          <w:rFonts w:ascii="宋体" w:hAnsi="宋体"/>
          <w:b/>
          <w:sz w:val="24"/>
        </w:rPr>
      </w:pPr>
      <w:r w:rsidRPr="00B87668">
        <w:rPr>
          <w:rFonts w:ascii="宋体" w:hAnsi="宋体" w:cs="宋体" w:hint="eastAsia"/>
          <w:b/>
          <w:kern w:val="0"/>
          <w:sz w:val="24"/>
          <w:szCs w:val="32"/>
        </w:rPr>
        <w:t>熟食</w:t>
      </w:r>
      <w:r>
        <w:rPr>
          <w:rFonts w:ascii="宋体" w:hAnsi="宋体" w:hint="eastAsia"/>
          <w:b/>
          <w:sz w:val="24"/>
        </w:rPr>
        <w:t>工艺流程</w:t>
      </w:r>
      <w:r w:rsidR="005E1C97">
        <w:rPr>
          <w:rFonts w:ascii="宋体" w:hAnsi="宋体" w:hint="eastAsia"/>
          <w:b/>
          <w:sz w:val="24"/>
        </w:rPr>
        <w:t>：</w:t>
      </w:r>
    </w:p>
    <w:p w:rsidR="00B87668" w:rsidRDefault="00B87668" w:rsidP="00B87668">
      <w:pPr>
        <w:rPr>
          <w:rFonts w:ascii="黑体" w:eastAsia="黑体" w:hAnsiTheme="minorEastAsia"/>
          <w:b/>
          <w:bCs/>
          <w:szCs w:val="21"/>
        </w:rPr>
      </w:pPr>
      <w:r w:rsidRPr="0032336E">
        <w:rPr>
          <w:rFonts w:ascii="宋体" w:hAnsi="宋体"/>
          <w:noProof/>
          <w:szCs w:val="21"/>
        </w:rPr>
        <w:pict>
          <v:rect id="_x0000_s1203" style="position:absolute;left:0;text-align:left;margin-left:-11.35pt;margin-top:12.1pt;width:76.5pt;height:20.25pt;z-index:42" filled="f">
            <v:textbox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辅料验收</w:t>
                  </w:r>
                </w:p>
              </w:txbxContent>
            </v:textbox>
          </v:rect>
        </w:pict>
      </w:r>
    </w:p>
    <w:p w:rsidR="00B87668" w:rsidRPr="00FD6DA7" w:rsidRDefault="00B87668" w:rsidP="00B87668">
      <w:pPr>
        <w:tabs>
          <w:tab w:val="left" w:pos="3780"/>
        </w:tabs>
        <w:ind w:firstLineChars="1417" w:firstLine="3968"/>
        <w:rPr>
          <w:rFonts w:ascii="宋体" w:hAnsi="宋体"/>
          <w:szCs w:val="21"/>
        </w:rPr>
      </w:pPr>
      <w:r w:rsidRPr="0032336E">
        <w:rPr>
          <w:rFonts w:ascii="Times New Roman" w:hAnsi="Times New Roman"/>
          <w:noProof/>
          <w:sz w:val="28"/>
          <w:szCs w:val="28"/>
        </w:rPr>
        <w:pict>
          <v:rect id="_x0000_s1163" style="position:absolute;left:0;text-align:left;margin-left:104.9pt;margin-top:3pt;width:91.6pt;height:24.25pt;z-index:2" fillcolor="#a5a5a5">
            <v:textbox style="mso-next-textbox:#_x0000_s1163">
              <w:txbxContent>
                <w:p w:rsidR="00B87668" w:rsidRPr="00B87668" w:rsidRDefault="00B87668" w:rsidP="00B87668">
                  <w:pPr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 w:rsidRPr="00B87668">
                    <w:rPr>
                      <w:rFonts w:ascii="宋体" w:hAnsi="宋体" w:hint="eastAsia"/>
                      <w:b/>
                      <w:bCs/>
                      <w:szCs w:val="21"/>
                    </w:rPr>
                    <w:t>原料验收CCP1</w:t>
                  </w:r>
                </w:p>
              </w:txbxContent>
            </v:textbox>
          </v:rect>
        </w:pict>
      </w:r>
      <w:r>
        <w:rPr>
          <w:rFonts w:ascii="宋体" w:hAnsi="宋体" w:hint="eastAsia"/>
          <w:szCs w:val="21"/>
        </w:rPr>
        <w:t>1、</w:t>
      </w:r>
      <w:r w:rsidRPr="00412779">
        <w:rPr>
          <w:rFonts w:ascii="宋体" w:hAnsi="宋体" w:hint="eastAsia"/>
          <w:sz w:val="18"/>
          <w:szCs w:val="18"/>
        </w:rPr>
        <w:t>查验</w:t>
      </w:r>
      <w:r>
        <w:rPr>
          <w:rFonts w:ascii="宋体" w:hAnsi="宋体" w:hint="eastAsia"/>
          <w:sz w:val="18"/>
          <w:szCs w:val="18"/>
        </w:rPr>
        <w:t>相关证明</w:t>
      </w:r>
      <w:r w:rsidRPr="00412779">
        <w:rPr>
          <w:rFonts w:ascii="宋体" w:hAnsi="宋体" w:hint="eastAsia"/>
          <w:sz w:val="18"/>
          <w:szCs w:val="18"/>
        </w:rPr>
        <w:t>；</w:t>
      </w:r>
    </w:p>
    <w:p w:rsidR="00B87668" w:rsidRPr="00412779" w:rsidRDefault="00B87668" w:rsidP="00B87668">
      <w:pPr>
        <w:tabs>
          <w:tab w:val="left" w:pos="3780"/>
        </w:tabs>
        <w:ind w:firstLineChars="1900" w:firstLine="399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line id="_x0000_s1208" style="position:absolute;left:0;text-align:left;z-index:47" from="24.65pt,1.15pt" to="24.65pt,29.1pt">
            <v:stroke endarrow="block"/>
          </v:line>
        </w:pict>
      </w:r>
      <w:r w:rsidRPr="00412779">
        <w:rPr>
          <w:rFonts w:ascii="宋体" w:hAnsi="宋体" w:hint="eastAsia"/>
          <w:sz w:val="18"/>
          <w:szCs w:val="18"/>
        </w:rPr>
        <w:t>2、</w:t>
      </w:r>
      <w:proofErr w:type="gramStart"/>
      <w:r>
        <w:rPr>
          <w:rFonts w:ascii="宋体" w:hAnsi="宋体" w:hint="eastAsia"/>
          <w:sz w:val="18"/>
          <w:szCs w:val="18"/>
        </w:rPr>
        <w:t>原料肉药残</w:t>
      </w:r>
      <w:proofErr w:type="gramEnd"/>
      <w:r>
        <w:rPr>
          <w:rFonts w:ascii="宋体" w:hAnsi="宋体" w:hint="eastAsia"/>
          <w:sz w:val="18"/>
          <w:szCs w:val="18"/>
        </w:rPr>
        <w:t>检测</w:t>
      </w:r>
    </w:p>
    <w:p w:rsidR="00B87668" w:rsidRDefault="00B87668" w:rsidP="00B87668">
      <w:pPr>
        <w:tabs>
          <w:tab w:val="left" w:pos="3780"/>
        </w:tabs>
        <w:rPr>
          <w:rFonts w:ascii="宋体" w:hAnsi="宋体"/>
          <w:szCs w:val="21"/>
        </w:rPr>
      </w:pPr>
      <w:r w:rsidRPr="0032336E">
        <w:rPr>
          <w:rFonts w:ascii="Times New Roman" w:hAnsi="Times New Roman"/>
          <w:noProof/>
          <w:szCs w:val="24"/>
        </w:rPr>
        <w:pict>
          <v:line id="_x0000_s1207" style="position:absolute;left:0;text-align:left;z-index:46" from="152.25pt,.25pt" to="152.25pt,28.2pt">
            <v:stroke endarrow="block"/>
          </v:line>
        </w:pict>
      </w:r>
      <w:r w:rsidRPr="0032336E">
        <w:rPr>
          <w:rFonts w:ascii="Times New Roman" w:hAnsi="Times New Roman"/>
          <w:noProof/>
          <w:szCs w:val="24"/>
        </w:rPr>
        <w:pict>
          <v:rect id="_x0000_s1204" style="position:absolute;left:0;text-align:left;margin-left:-12.85pt;margin-top:11.65pt;width:76.5pt;height:20.25pt;z-index:43" filled="f">
            <v:textbox style="mso-next-textbox:#_x0000_s1204"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辅料储存</w:t>
                  </w:r>
                </w:p>
              </w:txbxContent>
            </v:textbox>
          </v:rect>
        </w:pict>
      </w:r>
    </w:p>
    <w:p w:rsidR="00B87668" w:rsidRPr="00155376" w:rsidRDefault="00B87668" w:rsidP="00B87668">
      <w:pPr>
        <w:tabs>
          <w:tab w:val="left" w:pos="3780"/>
        </w:tabs>
        <w:rPr>
          <w:rFonts w:ascii="宋体" w:hAnsi="宋体"/>
          <w:szCs w:val="21"/>
        </w:rPr>
      </w:pPr>
      <w:r w:rsidRPr="0032336E">
        <w:rPr>
          <w:rFonts w:ascii="Times New Roman" w:hAnsi="Times New Roman"/>
          <w:noProof/>
          <w:szCs w:val="24"/>
        </w:rPr>
        <w:pict>
          <v:rect id="_x0000_s1164" style="position:absolute;left:0;text-align:left;margin-left:104.9pt;margin-top:13.35pt;width:91.6pt;height:23.4pt;z-index:3" filled="f" fillcolor="silver">
            <v:textbox style="mso-next-textbox:#_x0000_s1164">
              <w:txbxContent>
                <w:p w:rsidR="00B87668" w:rsidRPr="00B87668" w:rsidRDefault="00B87668" w:rsidP="00B8766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B87668">
                    <w:rPr>
                      <w:rFonts w:ascii="宋体" w:hAnsi="宋体" w:hint="eastAsia"/>
                      <w:szCs w:val="21"/>
                    </w:rPr>
                    <w:t xml:space="preserve">原料储存         </w:t>
                  </w:r>
                </w:p>
              </w:txbxContent>
            </v:textbox>
          </v:rect>
        </w:pict>
      </w:r>
    </w:p>
    <w:p w:rsidR="00B87668" w:rsidRPr="00412779" w:rsidRDefault="00B87668" w:rsidP="00B87668">
      <w:pPr>
        <w:tabs>
          <w:tab w:val="left" w:pos="3780"/>
        </w:tabs>
        <w:ind w:firstLineChars="2205" w:firstLine="3969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209" style="position:absolute;left:0;text-align:left;z-index:48" from="24.65pt,.9pt" to="24.65pt,28.85pt">
            <v:stroke endarrow="block"/>
          </v:line>
        </w:pict>
      </w:r>
      <w:r>
        <w:rPr>
          <w:rFonts w:ascii="宋体" w:hAnsi="宋体" w:hint="eastAsia"/>
          <w:sz w:val="18"/>
          <w:szCs w:val="18"/>
        </w:rPr>
        <w:t>1</w:t>
      </w:r>
      <w:r w:rsidRPr="00412779"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冷冻肉类原料-18℃以下；冰鲜原料在-2~2℃；</w:t>
      </w:r>
    </w:p>
    <w:p w:rsidR="00B87668" w:rsidRPr="00412779" w:rsidRDefault="00B87668" w:rsidP="00B87668">
      <w:pPr>
        <w:tabs>
          <w:tab w:val="left" w:pos="3780"/>
        </w:tabs>
        <w:ind w:firstLineChars="2200" w:firstLine="396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rect id="_x0000_s1205" style="position:absolute;left:0;text-align:left;margin-left:-14.35pt;margin-top:13.25pt;width:76.5pt;height:20.25pt;z-index:44" filled="f">
            <v:textbox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拆包◆</w:t>
                  </w:r>
                </w:p>
              </w:txbxContent>
            </v:textbox>
          </v:rect>
        </w:pict>
      </w:r>
      <w:r w:rsidRPr="0032336E">
        <w:rPr>
          <w:rFonts w:ascii="宋体" w:hAnsi="宋体"/>
          <w:noProof/>
          <w:szCs w:val="21"/>
        </w:rPr>
        <w:pict>
          <v:line id="_x0000_s1169" style="position:absolute;left:0;text-align:left;z-index:8" from="152.25pt,5.55pt" to="152.25pt,33.5pt">
            <v:stroke endarrow="block"/>
          </v:line>
        </w:pict>
      </w:r>
      <w:r w:rsidRPr="00412779"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 w:hint="eastAsia"/>
          <w:sz w:val="18"/>
          <w:szCs w:val="18"/>
        </w:rPr>
        <w:t>原料发货先进先出</w:t>
      </w:r>
      <w:r w:rsidRPr="00412779">
        <w:rPr>
          <w:rFonts w:ascii="宋体" w:hAnsi="宋体" w:hint="eastAsia"/>
          <w:sz w:val="18"/>
          <w:szCs w:val="18"/>
        </w:rPr>
        <w:t>。</w:t>
      </w:r>
    </w:p>
    <w:p w:rsidR="00B87668" w:rsidRPr="008D20E1" w:rsidRDefault="00B87668" w:rsidP="00B87668">
      <w:pPr>
        <w:tabs>
          <w:tab w:val="left" w:pos="3780"/>
        </w:tabs>
        <w:rPr>
          <w:rFonts w:ascii="宋体" w:hAnsi="宋体"/>
          <w:sz w:val="18"/>
          <w:szCs w:val="18"/>
        </w:rPr>
      </w:pPr>
    </w:p>
    <w:p w:rsidR="00B87668" w:rsidRDefault="00B87668" w:rsidP="00B87668">
      <w:pPr>
        <w:pStyle w:val="a7"/>
        <w:numPr>
          <w:ilvl w:val="0"/>
          <w:numId w:val="2"/>
        </w:numPr>
        <w:tabs>
          <w:tab w:val="left" w:pos="4160"/>
        </w:tabs>
        <w:ind w:firstLineChars="0"/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line id="_x0000_s1210" style="position:absolute;left:0;text-align:left;z-index:49" from="23.9pt,2.3pt" to="23.9pt,30.25pt">
            <v:stroke endarrow="block"/>
          </v:line>
        </w:pict>
      </w:r>
      <w:r w:rsidRPr="0032336E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80.15pt;margin-top:13.5pt;width:24.75pt;height:0;flip:x;z-index:24" o:connectortype="straight"/>
        </w:pict>
      </w:r>
      <w:r w:rsidRPr="0032336E">
        <w:rPr>
          <w:noProof/>
          <w:szCs w:val="21"/>
        </w:rPr>
        <w:pict>
          <v:rect id="_x0000_s1165" style="position:absolute;left:0;text-align:left;margin-left:104.9pt;margin-top:2.3pt;width:94.6pt;height:23.4pt;z-index:4" filled="f" fillcolor="silver">
            <v:textbox style="mso-next-textbox:#_x0000_s1165">
              <w:txbxContent>
                <w:p w:rsidR="00B87668" w:rsidRPr="003B671B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原料肉解冻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◆</w:t>
                  </w:r>
                </w:p>
              </w:txbxContent>
            </v:textbox>
          </v:rect>
        </w:pict>
      </w:r>
      <w:r w:rsidRPr="0032336E">
        <w:rPr>
          <w:noProof/>
          <w:szCs w:val="21"/>
        </w:rPr>
        <w:pict>
          <v:shape id="_x0000_s1186" type="#_x0000_t32" style="position:absolute;left:0;text-align:left;margin-left:80.15pt;margin-top:13.45pt;width:0;height:46.55pt;z-index:25" o:connectortype="straight">
            <v:stroke endarrow="block"/>
          </v:shape>
        </w:pict>
      </w:r>
      <w:r w:rsidRPr="001342A8">
        <w:rPr>
          <w:rFonts w:ascii="宋体" w:hAnsi="宋体" w:hint="eastAsia"/>
          <w:sz w:val="18"/>
          <w:szCs w:val="18"/>
        </w:rPr>
        <w:t>微波解冻：完全解冻后</w:t>
      </w:r>
      <w:proofErr w:type="gramStart"/>
      <w:r w:rsidRPr="001342A8">
        <w:rPr>
          <w:rFonts w:ascii="宋体" w:hAnsi="宋体" w:hint="eastAsia"/>
          <w:sz w:val="18"/>
          <w:szCs w:val="18"/>
        </w:rPr>
        <w:t>肉中心</w:t>
      </w:r>
      <w:proofErr w:type="gramEnd"/>
      <w:r w:rsidRPr="001342A8">
        <w:rPr>
          <w:rFonts w:ascii="宋体" w:hAnsi="宋体" w:hint="eastAsia"/>
          <w:sz w:val="18"/>
          <w:szCs w:val="18"/>
        </w:rPr>
        <w:t>温度0~4℃</w:t>
      </w:r>
      <w:r>
        <w:rPr>
          <w:rFonts w:ascii="宋体" w:hAnsi="宋体" w:hint="eastAsia"/>
          <w:sz w:val="18"/>
          <w:szCs w:val="18"/>
        </w:rPr>
        <w:t>，</w:t>
      </w:r>
    </w:p>
    <w:p w:rsidR="00B87668" w:rsidRPr="001342A8" w:rsidRDefault="00B87668" w:rsidP="00B87668">
      <w:pPr>
        <w:pStyle w:val="a7"/>
        <w:tabs>
          <w:tab w:val="left" w:pos="4160"/>
        </w:tabs>
        <w:ind w:left="4440" w:firstLineChars="0" w:firstLine="0"/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line id="_x0000_s1170" style="position:absolute;left:0;text-align:left;flip:x;z-index:9" from="153.75pt,10.1pt" to="153.75pt,101.4pt">
            <v:stroke endarrow="block"/>
          </v:line>
        </w:pict>
      </w:r>
      <w:r>
        <w:rPr>
          <w:rFonts w:ascii="宋体" w:hAnsi="宋体" w:hint="eastAsia"/>
          <w:sz w:val="18"/>
          <w:szCs w:val="18"/>
        </w:rPr>
        <w:t>设备：微波解冻机AMT4212</w:t>
      </w:r>
    </w:p>
    <w:p w:rsidR="00B87668" w:rsidRPr="001342A8" w:rsidRDefault="00B87668" w:rsidP="00B87668">
      <w:pPr>
        <w:pStyle w:val="a7"/>
        <w:numPr>
          <w:ilvl w:val="0"/>
          <w:numId w:val="2"/>
        </w:numPr>
        <w:tabs>
          <w:tab w:val="left" w:pos="4160"/>
        </w:tabs>
        <w:ind w:firstLineChars="0"/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rect id="_x0000_s1206" style="position:absolute;left:0;text-align:left;margin-left:-15.1pt;margin-top:-.2pt;width:76.5pt;height:20.25pt;z-index:45" filled="f">
            <v:textbox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辅料配制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18"/>
          <w:szCs w:val="18"/>
        </w:rPr>
        <w:t>自然解冻：解冻环境12</w:t>
      </w:r>
      <w:r w:rsidRPr="001342A8">
        <w:rPr>
          <w:rFonts w:ascii="宋体" w:hAnsi="宋体" w:hint="eastAsia"/>
          <w:sz w:val="18"/>
          <w:szCs w:val="18"/>
        </w:rPr>
        <w:t>℃</w:t>
      </w:r>
      <w:r>
        <w:rPr>
          <w:rFonts w:ascii="宋体" w:hAnsi="宋体" w:hint="eastAsia"/>
          <w:sz w:val="18"/>
          <w:szCs w:val="18"/>
        </w:rPr>
        <w:t>以下</w:t>
      </w:r>
    </w:p>
    <w:p w:rsidR="00B87668" w:rsidRPr="00E011AD" w:rsidRDefault="00B87668" w:rsidP="00B87668">
      <w:pPr>
        <w:tabs>
          <w:tab w:val="left" w:pos="4160"/>
        </w:tabs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211" style="position:absolute;left:0;text-align:left;z-index:50" from="24.65pt,7.7pt" to="24.65pt,70.2pt">
            <v:stroke endarrow="block"/>
          </v:line>
        </w:pict>
      </w:r>
      <w:r w:rsidRPr="0032336E">
        <w:rPr>
          <w:rFonts w:ascii="宋体" w:hAnsi="宋体"/>
          <w:noProof/>
          <w:sz w:val="18"/>
          <w:szCs w:val="18"/>
        </w:rPr>
        <w:pict>
          <v:rect id="_x0000_s1183" style="position:absolute;left:0;text-align:left;margin-left:40.4pt;margin-top:13.2pt;width:84pt;height:23.4pt;z-index:22" filled="f" fillcolor="silver">
            <v:textbox style="mso-next-textbox:#_x0000_s1183">
              <w:txbxContent>
                <w:p w:rsidR="00B87668" w:rsidRPr="001C41C8" w:rsidRDefault="00B87668" w:rsidP="00B8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1C41C8">
                    <w:rPr>
                      <w:rFonts w:hint="eastAsia"/>
                      <w:sz w:val="18"/>
                      <w:szCs w:val="18"/>
                    </w:rPr>
                    <w:t>切丁、切丝、切片</w:t>
                  </w:r>
                </w:p>
              </w:txbxContent>
            </v:textbox>
          </v:rect>
        </w:pict>
      </w:r>
      <w:r>
        <w:rPr>
          <w:rFonts w:ascii="宋体" w:hAnsi="宋体"/>
          <w:noProof/>
          <w:szCs w:val="21"/>
        </w:rPr>
        <w:pict>
          <v:rect id="_x0000_s1166" style="position:absolute;left:0;text-align:left;margin-left:207.55pt;margin-top:13.75pt;width:108.85pt;height:23.4pt;z-index:5" filled="f" fillcolor="silver">
            <v:textbox style="mso-next-textbox:#_x0000_s1166">
              <w:txbxContent>
                <w:p w:rsidR="00B87668" w:rsidRPr="003B671B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辅料</w:t>
                  </w:r>
                  <w:r>
                    <w:rPr>
                      <w:rFonts w:hint="eastAsia"/>
                      <w:szCs w:val="21"/>
                    </w:rPr>
                    <w:t>+</w:t>
                  </w:r>
                  <w:r>
                    <w:rPr>
                      <w:rFonts w:hint="eastAsia"/>
                      <w:szCs w:val="21"/>
                    </w:rPr>
                    <w:t>水（充分溶解）</w:t>
                  </w:r>
                </w:p>
              </w:txbxContent>
            </v:textbox>
          </v:rect>
        </w:pict>
      </w:r>
      <w:r w:rsidRPr="00E011AD">
        <w:rPr>
          <w:rFonts w:ascii="宋体" w:hAnsi="宋体" w:hint="eastAsia"/>
          <w:szCs w:val="21"/>
        </w:rPr>
        <w:t xml:space="preserve">                                       </w:t>
      </w:r>
    </w:p>
    <w:p w:rsidR="00B87668" w:rsidRPr="00E011AD" w:rsidRDefault="00B87668" w:rsidP="00B87668">
      <w:pPr>
        <w:tabs>
          <w:tab w:val="left" w:pos="4160"/>
        </w:tabs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_x0000_s1182" type="#_x0000_t32" style="position:absolute;left:0;text-align:left;margin-left:153pt;margin-top:8.8pt;width:53.8pt;height:0;flip:x;z-index:21" o:connectortype="straight">
            <v:stroke endarrow="block"/>
          </v:shape>
        </w:pict>
      </w:r>
    </w:p>
    <w:p w:rsidR="00B87668" w:rsidRDefault="00B87668" w:rsidP="00B87668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_x0000_s1187" type="#_x0000_t32" style="position:absolute;left:0;text-align:left;margin-left:80.15pt;margin-top:5.95pt;width:0;height:80.25pt;z-index:26" o:connectortype="straight"/>
        </w:pict>
      </w:r>
    </w:p>
    <w:p w:rsidR="00B87668" w:rsidRPr="00E011AD" w:rsidRDefault="00B87668" w:rsidP="00B87668">
      <w:pPr>
        <w:rPr>
          <w:rFonts w:ascii="宋体" w:hAnsi="宋体"/>
          <w:szCs w:val="21"/>
        </w:rPr>
      </w:pPr>
    </w:p>
    <w:p w:rsidR="00B87668" w:rsidRPr="00412779" w:rsidRDefault="00B87668" w:rsidP="00B87668">
      <w:pPr>
        <w:pStyle w:val="a7"/>
        <w:numPr>
          <w:ilvl w:val="0"/>
          <w:numId w:val="3"/>
        </w:numPr>
        <w:ind w:left="4395" w:firstLineChars="0" w:hanging="300"/>
        <w:rPr>
          <w:rFonts w:ascii="宋体" w:hAnsi="宋体"/>
          <w:sz w:val="18"/>
          <w:szCs w:val="18"/>
        </w:rPr>
      </w:pPr>
      <w:r w:rsidRPr="0032336E">
        <w:rPr>
          <w:noProof/>
        </w:rPr>
        <w:pict>
          <v:rect id="_x0000_s1184" style="position:absolute;left:0;text-align:left;margin-left:-27.95pt;margin-top:7.8pt;width:96.1pt;height:23.4pt;z-index:23" filled="f" fillcolor="silver">
            <v:textbox style="mso-next-textbox:#_x0000_s1184">
              <w:txbxContent>
                <w:p w:rsidR="00B87668" w:rsidRPr="001C41C8" w:rsidRDefault="00B87668" w:rsidP="00B87668">
                  <w:pPr>
                    <w:rPr>
                      <w:sz w:val="18"/>
                      <w:szCs w:val="18"/>
                    </w:rPr>
                  </w:pPr>
                  <w:r w:rsidRPr="001C41C8">
                    <w:rPr>
                      <w:rFonts w:hint="eastAsia"/>
                      <w:sz w:val="18"/>
                      <w:szCs w:val="18"/>
                    </w:rPr>
                    <w:t>辅料</w:t>
                  </w:r>
                  <w:r w:rsidRPr="001C41C8">
                    <w:rPr>
                      <w:rFonts w:hint="eastAsia"/>
                      <w:sz w:val="18"/>
                      <w:szCs w:val="18"/>
                    </w:rPr>
                    <w:t>+</w:t>
                  </w:r>
                  <w:r w:rsidRPr="001C41C8">
                    <w:rPr>
                      <w:rFonts w:hint="eastAsia"/>
                      <w:sz w:val="18"/>
                      <w:szCs w:val="18"/>
                    </w:rPr>
                    <w:t>水（充分溶解）</w:t>
                  </w:r>
                </w:p>
              </w:txbxContent>
            </v:textbox>
          </v:rect>
        </w:pict>
      </w:r>
      <w:r w:rsidRPr="0032336E">
        <w:rPr>
          <w:noProof/>
        </w:rPr>
        <w:pict>
          <v:rect id="_x0000_s1167" style="position:absolute;left:0;text-align:left;margin-left:106.4pt;margin-top:7.8pt;width:95.35pt;height:23.4pt;z-index:6" filled="f" fillcolor="silver">
            <v:textbox style="mso-next-textbox:#_x0000_s1167">
              <w:txbxContent>
                <w:p w:rsidR="00B87668" w:rsidRPr="003B671B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盐水注射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18"/>
          <w:szCs w:val="18"/>
        </w:rPr>
        <w:t>注射率：40±3%；注射时肉温控制在2~6℃</w:t>
      </w:r>
    </w:p>
    <w:p w:rsidR="00B87668" w:rsidRPr="00412779" w:rsidRDefault="00B87668" w:rsidP="00B87668">
      <w:pPr>
        <w:pStyle w:val="a7"/>
        <w:ind w:left="9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shape id="_x0000_s1188" type="#_x0000_t32" style="position:absolute;left:0;text-align:left;margin-left:68.15pt;margin-top:4.9pt;width:12pt;height:0;z-index:27" o:connectortype="straight">
            <v:stroke endarrow="block"/>
          </v:shape>
        </w:pict>
      </w:r>
      <w:r>
        <w:rPr>
          <w:rFonts w:ascii="宋体" w:hAnsi="宋体" w:hint="eastAsia"/>
          <w:sz w:val="18"/>
          <w:szCs w:val="18"/>
        </w:rPr>
        <w:t xml:space="preserve">                                         2、注射两遍，肉的两面各注射一次，确保注射均匀；</w:t>
      </w:r>
    </w:p>
    <w:p w:rsidR="00B87668" w:rsidRPr="00EF2216" w:rsidRDefault="00B87668" w:rsidP="00B87668">
      <w:pPr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line id="_x0000_s1171" style="position:absolute;left:0;text-align:left;z-index:10" from="153pt,0" to="153.75pt,39pt">
            <v:stroke endarrow="block"/>
          </v:line>
        </w:pict>
      </w:r>
      <w:r w:rsidRPr="00E011AD"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szCs w:val="21"/>
        </w:rPr>
        <w:t xml:space="preserve">                 </w:t>
      </w:r>
      <w:r w:rsidRPr="00EF2216">
        <w:rPr>
          <w:rFonts w:ascii="宋体" w:hAnsi="宋体" w:hint="eastAsia"/>
          <w:sz w:val="18"/>
          <w:szCs w:val="18"/>
        </w:rPr>
        <w:t>3、注射率不足部分以盐水补足加入按摩机中按摩</w:t>
      </w:r>
      <w:r>
        <w:rPr>
          <w:rFonts w:ascii="宋体" w:hAnsi="宋体" w:hint="eastAsia"/>
          <w:sz w:val="18"/>
          <w:szCs w:val="18"/>
        </w:rPr>
        <w:t>。</w:t>
      </w:r>
    </w:p>
    <w:p w:rsidR="00B87668" w:rsidRPr="003874CE" w:rsidRDefault="00B87668" w:rsidP="00B87668">
      <w:pPr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shape id="_x0000_s1193" type="#_x0000_t32" style="position:absolute;left:0;text-align:left;margin-left:80.15pt;margin-top:8.2pt;width:72.1pt;height:0;z-index:32" o:connectortype="straight"/>
        </w:pict>
      </w:r>
    </w:p>
    <w:p w:rsidR="00B87668" w:rsidRPr="00EF2216" w:rsidRDefault="00B87668" w:rsidP="00B87668">
      <w:pPr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rect id="_x0000_s1168" style="position:absolute;left:0;text-align:left;margin-left:105.65pt;margin-top:7.8pt;width:96.1pt;height:23.4pt;z-index:7" filled="f" fillcolor="silver">
            <v:textbox style="mso-next-textbox:#_x0000_s1168">
              <w:txbxContent>
                <w:p w:rsidR="00B87668" w:rsidRPr="00654AC1" w:rsidRDefault="00B87668" w:rsidP="00B87668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真空按摩</w:t>
                  </w:r>
                </w:p>
              </w:txbxContent>
            </v:textbox>
          </v:rect>
        </w:pict>
      </w:r>
      <w:r w:rsidRPr="00E011AD"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                              </w:t>
      </w:r>
      <w:r w:rsidRPr="00EF2216"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 w:hint="eastAsia"/>
          <w:sz w:val="18"/>
          <w:szCs w:val="18"/>
        </w:rPr>
        <w:t>转速6转/分钟，时间120~150分钟</w:t>
      </w:r>
    </w:p>
    <w:p w:rsidR="00B87668" w:rsidRPr="005F2A37" w:rsidRDefault="00B87668" w:rsidP="00B87668">
      <w:pPr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shape id="_x0000_s1199" type="#_x0000_t32" style="position:absolute;left:0;text-align:left;margin-left:79.4pt;margin-top:4.6pt;width:0;height:235.25pt;z-index:38" o:connectortype="straight"/>
        </w:pict>
      </w:r>
      <w:r w:rsidRPr="0032336E">
        <w:rPr>
          <w:rFonts w:ascii="宋体" w:hAnsi="宋体"/>
          <w:noProof/>
          <w:szCs w:val="21"/>
        </w:rPr>
        <w:pict>
          <v:shape id="_x0000_s1198" type="#_x0000_t32" style="position:absolute;left:0;text-align:left;margin-left:80.15pt;margin-top:4.6pt;width:25.5pt;height:0;flip:x;z-index:37" o:connectortype="straight"/>
        </w:pict>
      </w:r>
      <w:r w:rsidRPr="00E011AD"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 xml:space="preserve">                       </w:t>
      </w:r>
      <w:r w:rsidRPr="005F2A37"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 w:hint="eastAsia"/>
          <w:sz w:val="18"/>
          <w:szCs w:val="18"/>
        </w:rPr>
        <w:t>真空按摩机型号：RGR-1700HY/PM-2000-T-CO</w:t>
      </w:r>
      <w:r w:rsidRPr="005F2A37">
        <w:rPr>
          <w:rFonts w:ascii="宋体" w:hAnsi="宋体" w:hint="eastAsia"/>
          <w:sz w:val="18"/>
          <w:szCs w:val="18"/>
          <w:vertAlign w:val="subscript"/>
        </w:rPr>
        <w:t>2</w:t>
      </w:r>
    </w:p>
    <w:p w:rsidR="00B87668" w:rsidRPr="00E011AD" w:rsidRDefault="00B87668" w:rsidP="00B87668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190" style="position:absolute;left:0;text-align:left;z-index:29" from="153.75pt,0" to="153.75pt,23.4pt">
            <v:stroke endarrow="block"/>
          </v:line>
        </w:pict>
      </w:r>
    </w:p>
    <w:p w:rsidR="00B87668" w:rsidRPr="00227ABC" w:rsidRDefault="00B87668" w:rsidP="00B87668">
      <w:pPr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rect id="_x0000_s1189" style="position:absolute;left:0;text-align:left;margin-left:105.65pt;margin-top:7.8pt;width:96.1pt;height:23.4pt;z-index:28" filled="f" fillcolor="silver">
            <v:textbox style="mso-next-textbox:#_x0000_s1189">
              <w:txbxContent>
                <w:p w:rsidR="00B87668" w:rsidRPr="00654AC1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定型</w:t>
                  </w:r>
                </w:p>
              </w:txbxContent>
            </v:textbox>
          </v:rect>
        </w:pict>
      </w:r>
      <w:r>
        <w:rPr>
          <w:rFonts w:ascii="宋体" w:hAnsi="宋体" w:hint="eastAsia"/>
          <w:szCs w:val="21"/>
        </w:rPr>
        <w:t xml:space="preserve">                                       </w:t>
      </w:r>
      <w:r w:rsidRPr="00227ABC"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 w:hint="eastAsia"/>
          <w:sz w:val="18"/>
          <w:szCs w:val="18"/>
        </w:rPr>
        <w:t>将按摩</w:t>
      </w:r>
      <w:proofErr w:type="gramStart"/>
      <w:r>
        <w:rPr>
          <w:rFonts w:ascii="宋体" w:hAnsi="宋体" w:hint="eastAsia"/>
          <w:sz w:val="18"/>
          <w:szCs w:val="18"/>
        </w:rPr>
        <w:t>后原料肉充满于</w:t>
      </w:r>
      <w:proofErr w:type="gramEnd"/>
      <w:r>
        <w:rPr>
          <w:rFonts w:ascii="宋体" w:hAnsi="宋体" w:hint="eastAsia"/>
          <w:sz w:val="18"/>
          <w:szCs w:val="18"/>
        </w:rPr>
        <w:t>模具或肠衣中；</w:t>
      </w:r>
    </w:p>
    <w:p w:rsidR="00B87668" w:rsidRPr="00412779" w:rsidRDefault="00B87668" w:rsidP="00B87668">
      <w:pPr>
        <w:ind w:left="4253" w:hangingChars="2025" w:hanging="4253"/>
        <w:rPr>
          <w:rFonts w:ascii="宋体" w:hAnsi="宋体"/>
          <w:sz w:val="18"/>
          <w:szCs w:val="18"/>
        </w:rPr>
      </w:pPr>
      <w:r w:rsidRPr="00E011AD">
        <w:rPr>
          <w:rFonts w:ascii="宋体" w:hAnsi="宋体" w:hint="eastAsia"/>
          <w:szCs w:val="21"/>
        </w:rPr>
        <w:t xml:space="preserve">                                        </w:t>
      </w:r>
    </w:p>
    <w:p w:rsidR="00B87668" w:rsidRPr="00D8432C" w:rsidRDefault="00B87668" w:rsidP="00B87668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172" style="position:absolute;left:0;text-align:left;z-index:11" from="153pt,0" to="153pt,15.6pt">
            <v:stroke endarrow="block"/>
          </v:line>
        </w:pict>
      </w:r>
    </w:p>
    <w:p w:rsidR="00B87668" w:rsidRPr="00227ABC" w:rsidRDefault="00B87668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rect id="_x0000_s1191" style="position:absolute;left:0;text-align:left;margin-left:106.35pt;margin-top:0;width:97.5pt;height:23.4pt;z-index:30" filled="f" fillcolor="silver">
            <v:textbox style="mso-next-textbox:#_x0000_s1191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速冻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18"/>
          <w:szCs w:val="18"/>
        </w:rPr>
        <w:t>1、</w:t>
      </w:r>
      <w:r w:rsidRPr="00227ABC">
        <w:rPr>
          <w:rFonts w:ascii="宋体" w:hAnsi="宋体" w:hint="eastAsia"/>
          <w:sz w:val="18"/>
          <w:szCs w:val="18"/>
        </w:rPr>
        <w:t>速冻库温度控制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0"/>
          <w:attr w:name="UnitName" w:val="℃"/>
        </w:smartTagPr>
        <w:r w:rsidRPr="00227ABC">
          <w:rPr>
            <w:rFonts w:ascii="宋体" w:hAnsi="宋体" w:hint="eastAsia"/>
            <w:sz w:val="18"/>
            <w:szCs w:val="18"/>
          </w:rPr>
          <w:t>-30℃</w:t>
        </w:r>
      </w:smartTag>
      <w:r w:rsidRPr="00227ABC">
        <w:rPr>
          <w:rFonts w:ascii="宋体" w:hAnsi="宋体" w:hint="eastAsia"/>
          <w:sz w:val="18"/>
          <w:szCs w:val="18"/>
        </w:rPr>
        <w:t>以下；</w:t>
      </w:r>
    </w:p>
    <w:p w:rsidR="00B87668" w:rsidRPr="00227ABC" w:rsidRDefault="00B87668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line id="_x0000_s1192" style="position:absolute;left:0;text-align:left;z-index:31" from="153pt,9.3pt" to="153pt,73.65pt">
            <v:stroke endarrow="block"/>
          </v:line>
        </w:pict>
      </w:r>
      <w:r>
        <w:rPr>
          <w:rFonts w:ascii="宋体" w:hAnsi="宋体" w:hint="eastAsia"/>
          <w:sz w:val="18"/>
          <w:szCs w:val="18"/>
        </w:rPr>
        <w:t>2、</w:t>
      </w:r>
      <w:r w:rsidRPr="00227ABC">
        <w:rPr>
          <w:rFonts w:ascii="宋体" w:hAnsi="宋体" w:hint="eastAsia"/>
          <w:sz w:val="18"/>
          <w:szCs w:val="18"/>
        </w:rPr>
        <w:t>产品中心温度降至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"/>
          <w:attr w:name="UnitName" w:val="℃"/>
        </w:smartTagPr>
        <w:r w:rsidRPr="00227ABC">
          <w:rPr>
            <w:rFonts w:ascii="宋体" w:hAnsi="宋体" w:hint="eastAsia"/>
            <w:sz w:val="18"/>
            <w:szCs w:val="18"/>
          </w:rPr>
          <w:t>-18℃</w:t>
        </w:r>
      </w:smartTag>
      <w:r w:rsidRPr="00227ABC">
        <w:rPr>
          <w:rFonts w:ascii="宋体" w:hAnsi="宋体" w:hint="eastAsia"/>
          <w:sz w:val="18"/>
          <w:szCs w:val="18"/>
        </w:rPr>
        <w:t>以下方可出库；</w:t>
      </w:r>
    </w:p>
    <w:p w:rsidR="00B87668" w:rsidRPr="00E011AD" w:rsidRDefault="00B87668" w:rsidP="00B87668">
      <w:pPr>
        <w:ind w:leftChars="2009" w:left="4428" w:hangingChars="116" w:hanging="209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</w:t>
      </w:r>
      <w:r w:rsidRPr="007D5280">
        <w:rPr>
          <w:rFonts w:ascii="宋体" w:hAnsi="宋体" w:hint="eastAsia"/>
          <w:sz w:val="18"/>
          <w:szCs w:val="18"/>
        </w:rPr>
        <w:t>制冷人员每小时检查一次库温，制冷主管每天不</w:t>
      </w:r>
      <w:proofErr w:type="gramStart"/>
      <w:r w:rsidRPr="007D5280">
        <w:rPr>
          <w:rFonts w:ascii="宋体" w:hAnsi="宋体" w:hint="eastAsia"/>
          <w:sz w:val="18"/>
          <w:szCs w:val="18"/>
        </w:rPr>
        <w:t>定时负责</w:t>
      </w:r>
      <w:proofErr w:type="gramEnd"/>
      <w:r w:rsidRPr="007D5280">
        <w:rPr>
          <w:rFonts w:ascii="宋体" w:hAnsi="宋体" w:hint="eastAsia"/>
          <w:sz w:val="18"/>
          <w:szCs w:val="18"/>
        </w:rPr>
        <w:t>检查，品管人员每天检查一次库温，每天检查一次产品出库前肉温</w:t>
      </w:r>
    </w:p>
    <w:p w:rsidR="00B87668" w:rsidRDefault="00B87668" w:rsidP="00B87668">
      <w:pPr>
        <w:rPr>
          <w:rFonts w:ascii="黑体" w:eastAsia="黑体" w:hAnsiTheme="minorEastAsia"/>
          <w:b/>
          <w:bCs/>
          <w:szCs w:val="21"/>
          <w:highlight w:val="yellow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rect id="_x0000_s1194" style="position:absolute;left:0;text-align:left;margin-left:107.75pt;margin-top:11.25pt;width:96.1pt;height:23.4pt;z-index:33" filled="f" fillcolor="silver">
            <v:textbox style="mso-next-textbox:#_x0000_s1194">
              <w:txbxContent>
                <w:p w:rsidR="00B87668" w:rsidRPr="00654AC1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脱模</w:t>
                  </w:r>
                </w:p>
              </w:txbxContent>
            </v:textbox>
          </v:rect>
        </w:pict>
      </w:r>
    </w:p>
    <w:p w:rsidR="00B87668" w:rsidRPr="003874CE" w:rsidRDefault="00B87668" w:rsidP="00B8766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3874CE">
        <w:rPr>
          <w:rFonts w:ascii="黑体" w:eastAsia="黑体" w:hAnsiTheme="minorEastAsia" w:hint="eastAsia"/>
          <w:bCs/>
          <w:szCs w:val="21"/>
        </w:rPr>
        <w:t xml:space="preserve">                                        </w:t>
      </w:r>
      <w:r w:rsidRPr="003874CE">
        <w:rPr>
          <w:rFonts w:asciiTheme="minorEastAsia" w:eastAsiaTheme="minorEastAsia" w:hAnsiTheme="minorEastAsia" w:hint="eastAsia"/>
          <w:bCs/>
          <w:sz w:val="18"/>
          <w:szCs w:val="18"/>
        </w:rPr>
        <w:t>1、将速冻成型后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产品脱模具</w:t>
      </w:r>
    </w:p>
    <w:p w:rsidR="00B87668" w:rsidRDefault="00B87668" w:rsidP="00B87668">
      <w:pPr>
        <w:rPr>
          <w:rFonts w:ascii="黑体" w:eastAsia="黑体" w:hAnsiTheme="minorEastAsia"/>
          <w:b/>
          <w:bCs/>
          <w:szCs w:val="21"/>
          <w:highlight w:val="yellow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rect id="_x0000_s1212" style="position:absolute;left:0;text-align:left;margin-left:-18.1pt;margin-top:10.75pt;width:76.5pt;height:20.25pt;z-index:51" filled="f">
            <v:textbox>
              <w:txbxContent>
                <w:p w:rsidR="00B87668" w:rsidRDefault="00B87668" w:rsidP="00B87668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包材验收</w:t>
                  </w:r>
                  <w:proofErr w:type="gramEnd"/>
                </w:p>
              </w:txbxContent>
            </v:textbox>
          </v:rect>
        </w:pict>
      </w:r>
      <w:r>
        <w:rPr>
          <w:rFonts w:ascii="黑体" w:eastAsia="黑体" w:hAnsiTheme="minorEastAsia"/>
          <w:b/>
          <w:bCs/>
          <w:noProof/>
          <w:szCs w:val="21"/>
        </w:rPr>
        <w:pict>
          <v:line id="_x0000_s1196" style="position:absolute;left:0;text-align:left;z-index:35" from="154.5pt,3.3pt" to="154.5pt,18.9pt">
            <v:stroke endarrow="block"/>
          </v:line>
        </w:pict>
      </w:r>
    </w:p>
    <w:p w:rsidR="00B87668" w:rsidRPr="003874CE" w:rsidRDefault="00B87668" w:rsidP="00B87668">
      <w:pPr>
        <w:tabs>
          <w:tab w:val="center" w:pos="4706"/>
        </w:tabs>
        <w:rPr>
          <w:rFonts w:asciiTheme="minorEastAsia" w:eastAsiaTheme="minorEastAsia" w:hAnsiTheme="minorEastAsia"/>
          <w:bCs/>
          <w:sz w:val="18"/>
          <w:szCs w:val="18"/>
        </w:rPr>
      </w:pPr>
      <w:r w:rsidRPr="0032336E">
        <w:rPr>
          <w:rFonts w:ascii="黑体" w:eastAsia="黑体" w:hAnsiTheme="minorEastAsia"/>
          <w:b/>
          <w:bCs/>
          <w:noProof/>
          <w:szCs w:val="21"/>
        </w:rPr>
        <w:pict>
          <v:rect id="_x0000_s1195" style="position:absolute;left:0;text-align:left;margin-left:109.25pt;margin-top:3.45pt;width:96.1pt;height:23.4pt;z-index:34" filled="f" fillcolor="silver">
            <v:textbox style="mso-next-textbox:#_x0000_s1195">
              <w:txbxContent>
                <w:p w:rsidR="00B87668" w:rsidRPr="00654AC1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锯片</w:t>
                  </w:r>
                </w:p>
              </w:txbxContent>
            </v:textbox>
          </v:rect>
        </w:pict>
      </w:r>
      <w:r>
        <w:rPr>
          <w:rFonts w:ascii="黑体" w:eastAsia="黑体" w:hAnsiTheme="minorEastAsia" w:hint="eastAsia"/>
          <w:b/>
          <w:bCs/>
          <w:szCs w:val="21"/>
        </w:rPr>
        <w:t xml:space="preserve">                                        </w:t>
      </w:r>
      <w:r w:rsidRPr="003874CE">
        <w:rPr>
          <w:rFonts w:asciiTheme="minorEastAsia" w:eastAsiaTheme="minorEastAsia" w:hAnsiTheme="minorEastAsia" w:hint="eastAsia"/>
          <w:bCs/>
          <w:sz w:val="18"/>
          <w:szCs w:val="18"/>
        </w:rPr>
        <w:t>1、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按产品规格要求上锯锯片</w:t>
      </w:r>
    </w:p>
    <w:p w:rsidR="00B87668" w:rsidRPr="003874CE" w:rsidRDefault="00B87668" w:rsidP="00B8766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32336E">
        <w:rPr>
          <w:rFonts w:ascii="黑体" w:eastAsia="黑体" w:hAnsiTheme="minorEastAsia"/>
          <w:b/>
          <w:bCs/>
          <w:noProof/>
          <w:szCs w:val="21"/>
        </w:rPr>
        <w:pict>
          <v:line id="_x0000_s1214" style="position:absolute;left:0;text-align:left;z-index:53" from="19.4pt,-.2pt" to="19.4pt,24.4pt">
            <v:stroke endarrow="block"/>
          </v:line>
        </w:pict>
      </w:r>
      <w:r w:rsidRPr="0032336E">
        <w:rPr>
          <w:rFonts w:ascii="黑体" w:eastAsia="黑体" w:hAnsiTheme="minorEastAsia"/>
          <w:b/>
          <w:bCs/>
          <w:noProof/>
          <w:szCs w:val="21"/>
        </w:rPr>
        <w:pict>
          <v:line id="_x0000_s1197" style="position:absolute;left:0;text-align:left;z-index:36" from="155.25pt,11.25pt" to="155.25pt,46.8pt">
            <v:stroke endarrow="block"/>
          </v:line>
        </w:pict>
      </w:r>
      <w:r w:rsidRPr="003874CE">
        <w:rPr>
          <w:rFonts w:ascii="黑体" w:eastAsia="黑体" w:hAnsiTheme="minorEastAsia" w:hint="eastAsia"/>
          <w:bCs/>
          <w:szCs w:val="21"/>
        </w:rPr>
        <w:t xml:space="preserve">        </w:t>
      </w:r>
      <w:r>
        <w:rPr>
          <w:rFonts w:ascii="黑体" w:eastAsia="黑体" w:hAnsiTheme="minorEastAsia" w:hint="eastAsia"/>
          <w:bCs/>
          <w:szCs w:val="21"/>
        </w:rPr>
        <w:t xml:space="preserve">                                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2、刮去产品表面锯沫</w:t>
      </w:r>
    </w:p>
    <w:p w:rsidR="00B87668" w:rsidRDefault="00B87668" w:rsidP="00B87668">
      <w:pPr>
        <w:rPr>
          <w:rFonts w:ascii="黑体" w:eastAsia="黑体" w:hAnsiTheme="minorEastAsia"/>
          <w:b/>
          <w:bCs/>
          <w:szCs w:val="21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shape id="_x0000_s1200" type="#_x0000_t32" style="position:absolute;left:0;text-align:left;margin-left:80.15pt;margin-top:5.85pt;width:74.35pt;height:0;z-index:39" o:connectortype="straight"/>
        </w:pict>
      </w:r>
      <w:r>
        <w:rPr>
          <w:rFonts w:ascii="黑体" w:eastAsia="黑体" w:hAnsiTheme="minorEastAsia"/>
          <w:b/>
          <w:bCs/>
          <w:noProof/>
          <w:szCs w:val="21"/>
        </w:rPr>
        <w:pict>
          <v:rect id="_x0000_s1213" style="position:absolute;left:0;text-align:left;margin-left:-18.1pt;margin-top:8.8pt;width:76.5pt;height:20.25pt;z-index:52" filled="f">
            <v:textbox>
              <w:txbxContent>
                <w:p w:rsidR="00B87668" w:rsidRDefault="00B87668" w:rsidP="00B87668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包材储存</w:t>
                  </w:r>
                  <w:proofErr w:type="gramEnd"/>
                </w:p>
              </w:txbxContent>
            </v:textbox>
          </v:rect>
        </w:pict>
      </w:r>
    </w:p>
    <w:p w:rsidR="00B87668" w:rsidRPr="00227ABC" w:rsidRDefault="00B87668" w:rsidP="00B87668">
      <w:pPr>
        <w:rPr>
          <w:rFonts w:ascii="黑体" w:eastAsia="黑体" w:hAnsiTheme="minorEastAsia"/>
          <w:b/>
          <w:bCs/>
          <w:szCs w:val="21"/>
          <w:highlight w:val="yellow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shape id="_x0000_s1215" type="#_x0000_t32" style="position:absolute;left:0;text-align:left;margin-left:58.4pt;margin-top:5.9pt;width:97.6pt;height:0;z-index:54" o:connectortype="straight">
            <v:stroke endarrow="block"/>
          </v:shape>
        </w:pict>
      </w:r>
    </w:p>
    <w:p w:rsidR="00B87668" w:rsidRPr="00227ABC" w:rsidRDefault="00B87668" w:rsidP="00B87668">
      <w:pPr>
        <w:ind w:firstLineChars="2000" w:firstLine="420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rect id="_x0000_s1174" style="position:absolute;left:0;text-align:left;margin-left:106.5pt;margin-top:0;width:99pt;height:23.4pt;z-index:13" filled="f">
            <v:textbox style="mso-next-textbox:#_x0000_s1174">
              <w:txbxContent>
                <w:p w:rsidR="00B87668" w:rsidRPr="007D5280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7D5280">
                    <w:rPr>
                      <w:rFonts w:hint="eastAsia"/>
                      <w:szCs w:val="21"/>
                    </w:rPr>
                    <w:t>内包装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▲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18"/>
          <w:szCs w:val="18"/>
        </w:rPr>
        <w:t>1、</w:t>
      </w:r>
      <w:r w:rsidRPr="00227ABC">
        <w:rPr>
          <w:rFonts w:ascii="宋体" w:hAnsi="宋体" w:hint="eastAsia"/>
          <w:sz w:val="18"/>
          <w:szCs w:val="18"/>
        </w:rPr>
        <w:t>包装袋清洁，印刷图案、字迹清晰</w:t>
      </w:r>
    </w:p>
    <w:p w:rsidR="00B87668" w:rsidRPr="007D5280" w:rsidRDefault="00B87668" w:rsidP="00B87668">
      <w:pPr>
        <w:ind w:left="3675"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201" style="position:absolute;left:0;text-align:left;z-index:40" from="156pt,7.35pt" to="156pt,42.9pt">
            <v:stroke endarrow="block"/>
          </v:line>
        </w:pict>
      </w:r>
      <w:r>
        <w:rPr>
          <w:rFonts w:ascii="宋体" w:hAnsi="宋体" w:hint="eastAsia"/>
          <w:sz w:val="18"/>
          <w:szCs w:val="18"/>
        </w:rPr>
        <w:t>2、</w:t>
      </w:r>
      <w:r w:rsidRPr="007D5280">
        <w:rPr>
          <w:rFonts w:ascii="宋体" w:hAnsi="宋体" w:hint="eastAsia"/>
          <w:sz w:val="18"/>
          <w:szCs w:val="18"/>
        </w:rPr>
        <w:t>包装机真空度控制：</w:t>
      </w:r>
      <w:proofErr w:type="gramStart"/>
      <w:r w:rsidRPr="007D5280">
        <w:rPr>
          <w:rFonts w:ascii="宋体" w:hAnsi="宋体" w:hint="eastAsia"/>
          <w:sz w:val="18"/>
          <w:szCs w:val="18"/>
        </w:rPr>
        <w:t>0.08~-0.1Pa;</w:t>
      </w:r>
      <w:proofErr w:type="gramEnd"/>
    </w:p>
    <w:p w:rsidR="00B87668" w:rsidRPr="007D5280" w:rsidRDefault="00B87668" w:rsidP="00B87668">
      <w:pPr>
        <w:ind w:firstLineChars="2326" w:firstLine="41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</w:t>
      </w:r>
      <w:r w:rsidRPr="007D5280">
        <w:rPr>
          <w:rFonts w:ascii="宋体" w:hAnsi="宋体" w:hint="eastAsia"/>
          <w:sz w:val="18"/>
          <w:szCs w:val="18"/>
        </w:rPr>
        <w:t>封口平整，密封严密。</w:t>
      </w:r>
    </w:p>
    <w:p w:rsidR="00B87668" w:rsidRDefault="00B87668" w:rsidP="00B87668">
      <w:pPr>
        <w:rPr>
          <w:rFonts w:ascii="宋体" w:hAnsi="宋体"/>
          <w:szCs w:val="21"/>
        </w:rPr>
      </w:pPr>
    </w:p>
    <w:p w:rsidR="00B87668" w:rsidRDefault="00B87668" w:rsidP="00B87668">
      <w:pPr>
        <w:rPr>
          <w:rFonts w:ascii="宋体" w:hAnsi="宋体"/>
          <w:szCs w:val="21"/>
        </w:rPr>
      </w:pPr>
    </w:p>
    <w:p w:rsidR="00B87668" w:rsidRDefault="00B87668" w:rsidP="00B87668">
      <w:pPr>
        <w:rPr>
          <w:rFonts w:ascii="宋体" w:hAnsi="宋体"/>
          <w:szCs w:val="21"/>
        </w:rPr>
      </w:pPr>
    </w:p>
    <w:p w:rsidR="00B87668" w:rsidRPr="00227ABC" w:rsidRDefault="00B87668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2336E">
        <w:rPr>
          <w:rFonts w:ascii="宋体" w:hAnsi="宋体"/>
          <w:noProof/>
          <w:szCs w:val="21"/>
        </w:rPr>
        <w:pict>
          <v:rect id="_x0000_s1173" style="position:absolute;left:0;text-align:left;margin-left:107.25pt;margin-top:6.3pt;width:98.85pt;height:23.4pt;z-index:12" filled="f">
            <v:textbox style="mso-next-textbox:#_x0000_s1173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速冻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18"/>
          <w:szCs w:val="18"/>
        </w:rPr>
        <w:t>1、</w:t>
      </w:r>
      <w:r w:rsidRPr="00227ABC">
        <w:rPr>
          <w:rFonts w:ascii="宋体" w:hAnsi="宋体" w:hint="eastAsia"/>
          <w:sz w:val="18"/>
          <w:szCs w:val="18"/>
        </w:rPr>
        <w:t>速冻库温度控制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0"/>
          <w:attr w:name="UnitName" w:val="℃"/>
        </w:smartTagPr>
        <w:r w:rsidRPr="00227ABC">
          <w:rPr>
            <w:rFonts w:ascii="宋体" w:hAnsi="宋体" w:hint="eastAsia"/>
            <w:sz w:val="18"/>
            <w:szCs w:val="18"/>
          </w:rPr>
          <w:t>-30℃</w:t>
        </w:r>
      </w:smartTag>
      <w:r w:rsidRPr="00227ABC">
        <w:rPr>
          <w:rFonts w:ascii="宋体" w:hAnsi="宋体" w:hint="eastAsia"/>
          <w:sz w:val="18"/>
          <w:szCs w:val="18"/>
        </w:rPr>
        <w:t>以下；</w:t>
      </w:r>
    </w:p>
    <w:p w:rsidR="00B87668" w:rsidRPr="00227ABC" w:rsidRDefault="00B87668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line id="_x0000_s1202" style="position:absolute;left:0;text-align:left;z-index:41" from="156pt,14.55pt" to="156.35pt,90pt">
            <v:stroke endarrow="block"/>
          </v:line>
        </w:pict>
      </w:r>
      <w:r>
        <w:rPr>
          <w:rFonts w:ascii="宋体" w:hAnsi="宋体" w:hint="eastAsia"/>
          <w:sz w:val="18"/>
          <w:szCs w:val="18"/>
        </w:rPr>
        <w:t>2、</w:t>
      </w:r>
      <w:r w:rsidRPr="00227ABC">
        <w:rPr>
          <w:rFonts w:ascii="宋体" w:hAnsi="宋体" w:hint="eastAsia"/>
          <w:sz w:val="18"/>
          <w:szCs w:val="18"/>
        </w:rPr>
        <w:t>产品中心温度降至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"/>
          <w:attr w:name="UnitName" w:val="℃"/>
        </w:smartTagPr>
        <w:r w:rsidRPr="00227ABC">
          <w:rPr>
            <w:rFonts w:ascii="宋体" w:hAnsi="宋体" w:hint="eastAsia"/>
            <w:sz w:val="18"/>
            <w:szCs w:val="18"/>
          </w:rPr>
          <w:t>-18℃</w:t>
        </w:r>
      </w:smartTag>
      <w:r w:rsidRPr="00227ABC">
        <w:rPr>
          <w:rFonts w:ascii="宋体" w:hAnsi="宋体" w:hint="eastAsia"/>
          <w:sz w:val="18"/>
          <w:szCs w:val="18"/>
        </w:rPr>
        <w:t>以下方可出库；</w:t>
      </w:r>
    </w:p>
    <w:p w:rsidR="00B87668" w:rsidRDefault="00B87668" w:rsidP="00B87668">
      <w:pPr>
        <w:ind w:leftChars="2009" w:left="4428" w:hangingChars="116" w:hanging="209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</w:t>
      </w:r>
      <w:r w:rsidRPr="007D5280">
        <w:rPr>
          <w:rFonts w:ascii="宋体" w:hAnsi="宋体" w:hint="eastAsia"/>
          <w:sz w:val="18"/>
          <w:szCs w:val="18"/>
        </w:rPr>
        <w:t>制冷人员每小时检查一次库温，制冷主管每天不</w:t>
      </w:r>
      <w:proofErr w:type="gramStart"/>
      <w:r w:rsidRPr="007D5280">
        <w:rPr>
          <w:rFonts w:ascii="宋体" w:hAnsi="宋体" w:hint="eastAsia"/>
          <w:sz w:val="18"/>
          <w:szCs w:val="18"/>
        </w:rPr>
        <w:t>定时负责</w:t>
      </w:r>
      <w:proofErr w:type="gramEnd"/>
      <w:r w:rsidRPr="007D5280">
        <w:rPr>
          <w:rFonts w:ascii="宋体" w:hAnsi="宋体" w:hint="eastAsia"/>
          <w:sz w:val="18"/>
          <w:szCs w:val="18"/>
        </w:rPr>
        <w:t>检查，品管人员每天检查一次库温，每天检查一次产品出库前肉温</w:t>
      </w:r>
    </w:p>
    <w:p w:rsidR="00B87668" w:rsidRPr="0095266D" w:rsidRDefault="00B87668" w:rsidP="00B87668">
      <w:pPr>
        <w:ind w:leftChars="2009" w:left="4463" w:hangingChars="116" w:hanging="244"/>
        <w:rPr>
          <w:rFonts w:ascii="宋体" w:hAnsi="宋体"/>
          <w:szCs w:val="21"/>
        </w:rPr>
      </w:pPr>
    </w:p>
    <w:p w:rsidR="00B87668" w:rsidRDefault="00B87668" w:rsidP="00B87668">
      <w:pPr>
        <w:tabs>
          <w:tab w:val="left" w:pos="3780"/>
        </w:tabs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1180" style="position:absolute;left:0;text-align:left;margin-left:106.35pt;margin-top:12pt;width:99pt;height:23.4pt;z-index:19" fillcolor="#a5a5a5">
            <v:textbox style="mso-next-textbox:#_x0000_s1180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金属检测</w:t>
                  </w:r>
                  <w:r w:rsidRPr="00356ADF">
                    <w:rPr>
                      <w:rFonts w:hint="eastAsia"/>
                      <w:szCs w:val="21"/>
                    </w:rPr>
                    <w:t>CCP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</w:p>
              </w:txbxContent>
            </v:textbox>
          </v:rect>
        </w:pict>
      </w:r>
      <w:r>
        <w:rPr>
          <w:rFonts w:ascii="宋体" w:hAnsi="宋体" w:hint="eastAsia"/>
          <w:szCs w:val="21"/>
        </w:rPr>
        <w:t xml:space="preserve">                                      </w:t>
      </w:r>
    </w:p>
    <w:p w:rsidR="00B87668" w:rsidRPr="007D5280" w:rsidRDefault="00B87668" w:rsidP="00B87668">
      <w:pPr>
        <w:pStyle w:val="a3"/>
        <w:ind w:left="4250" w:hangingChars="1518" w:hanging="4250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32336E">
        <w:rPr>
          <w:rFonts w:asciiTheme="minorEastAsia" w:eastAsiaTheme="minorEastAsia" w:hAnsiTheme="minorEastAsia"/>
          <w:noProof/>
          <w:highlight w:val="yellow"/>
          <w:bdr w:val="single" w:sz="4" w:space="0" w:color="auto"/>
        </w:rPr>
        <w:pict>
          <v:line id="_x0000_s1181" style="position:absolute;left:0;text-align:left;z-index:20" from="156.35pt,21.25pt" to="156.35pt,89.85pt">
            <v:stroke endarrow="block"/>
          </v:line>
        </w:pict>
      </w:r>
      <w:r>
        <w:rPr>
          <w:rFonts w:ascii="宋体" w:hAnsi="宋体" w:hint="eastAsia"/>
          <w:szCs w:val="21"/>
        </w:rPr>
        <w:t xml:space="preserve">                              </w:t>
      </w:r>
      <w:r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、</w:t>
      </w:r>
      <w:r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设备灵敏度标准：三个标准卡：1.铁：</w:t>
      </w:r>
      <w:r w:rsidRPr="007D5280">
        <w:rPr>
          <w:rFonts w:asciiTheme="minorEastAsia" w:eastAsiaTheme="minorEastAsia" w:hAnsiTheme="minorEastAsia" w:cs="宋体" w:hint="eastAsia"/>
          <w:sz w:val="18"/>
          <w:szCs w:val="18"/>
        </w:rPr>
        <w:t>≤φ</w:t>
      </w:r>
      <w:r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1.5mm，非铁：</w:t>
      </w:r>
      <w:r w:rsidRPr="007D5280">
        <w:rPr>
          <w:rFonts w:asciiTheme="minorEastAsia" w:eastAsiaTheme="minorEastAsia" w:hAnsiTheme="minorEastAsia" w:cs="宋体" w:hint="eastAsia"/>
          <w:sz w:val="18"/>
          <w:szCs w:val="18"/>
        </w:rPr>
        <w:t>≤</w:t>
      </w:r>
      <w:r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2.0mm，不锈钢（316）：</w:t>
      </w:r>
      <w:r w:rsidRPr="007D5280">
        <w:rPr>
          <w:rFonts w:asciiTheme="minorEastAsia" w:eastAsiaTheme="minorEastAsia" w:hAnsiTheme="minorEastAsia" w:cs="宋体" w:hint="eastAsia"/>
          <w:sz w:val="18"/>
          <w:szCs w:val="18"/>
        </w:rPr>
        <w:t>≤</w:t>
      </w:r>
      <w:r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φ2.5mm</w:t>
      </w:r>
    </w:p>
    <w:p w:rsidR="00B87668" w:rsidRPr="009E6070" w:rsidRDefault="00B87668" w:rsidP="00B87668">
      <w:pPr>
        <w:pStyle w:val="a3"/>
        <w:ind w:firstLineChars="2350" w:firstLine="4230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2、</w:t>
      </w:r>
      <w:r w:rsidRPr="009E6070">
        <w:rPr>
          <w:rFonts w:asciiTheme="minorEastAsia" w:eastAsiaTheme="minorEastAsia" w:hAnsiTheme="minorEastAsia" w:hint="eastAsia"/>
          <w:snapToGrid w:val="0"/>
          <w:sz w:val="18"/>
          <w:szCs w:val="18"/>
        </w:rPr>
        <w:t>每袋产品通过金属检测仪检查</w:t>
      </w:r>
    </w:p>
    <w:p w:rsidR="00B87668" w:rsidRPr="009E6070" w:rsidRDefault="00B87668" w:rsidP="00B87668">
      <w:pPr>
        <w:pStyle w:val="a3"/>
        <w:ind w:left="90" w:firstLineChars="2300" w:firstLine="4140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9E6070">
        <w:rPr>
          <w:rFonts w:asciiTheme="minorEastAsia" w:eastAsiaTheme="minorEastAsia" w:hAnsiTheme="minorEastAsia" w:hint="eastAsia"/>
          <w:snapToGrid w:val="0"/>
          <w:sz w:val="18"/>
          <w:szCs w:val="18"/>
        </w:rPr>
        <w:t>3、纵向、横向两道金检</w:t>
      </w:r>
    </w:p>
    <w:p w:rsidR="00B87668" w:rsidRPr="009E6070" w:rsidRDefault="00B87668" w:rsidP="00B87668">
      <w:pPr>
        <w:tabs>
          <w:tab w:val="left" w:pos="3780"/>
        </w:tabs>
        <w:ind w:firstLineChars="2350" w:firstLine="4230"/>
        <w:rPr>
          <w:rFonts w:asciiTheme="minorEastAsia" w:eastAsiaTheme="minorEastAsia" w:hAnsiTheme="minorEastAsia"/>
          <w:szCs w:val="21"/>
        </w:rPr>
      </w:pPr>
      <w:r w:rsidRPr="009E6070">
        <w:rPr>
          <w:rFonts w:asciiTheme="minorEastAsia" w:eastAsiaTheme="minorEastAsia" w:hAnsiTheme="minorEastAsia" w:cs="宋体" w:hint="eastAsia"/>
          <w:sz w:val="18"/>
          <w:szCs w:val="18"/>
        </w:rPr>
        <w:t>4、设备型号KD3103AW/KD1125AW/KD8126NW/KD1124BW</w:t>
      </w:r>
    </w:p>
    <w:p w:rsidR="00B87668" w:rsidRPr="009E6070" w:rsidRDefault="00B87668" w:rsidP="00B87668">
      <w:pPr>
        <w:tabs>
          <w:tab w:val="left" w:pos="3780"/>
        </w:tabs>
        <w:ind w:left="3885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1175" style="position:absolute;left:0;text-align:left;margin-left:105.6pt;margin-top:13.35pt;width:99pt;height:23.4pt;z-index:14" filled="f" fillcolor="silver">
            <v:textbox style="mso-next-textbox:#_x0000_s1175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外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包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装</w:t>
                  </w:r>
                </w:p>
              </w:txbxContent>
            </v:textbox>
          </v:rect>
        </w:pict>
      </w:r>
    </w:p>
    <w:p w:rsidR="00B87668" w:rsidRPr="009E6070" w:rsidRDefault="00B87668" w:rsidP="00B87668">
      <w:pPr>
        <w:tabs>
          <w:tab w:val="left" w:pos="3780"/>
        </w:tabs>
        <w:ind w:firstLineChars="2350" w:firstLine="4230"/>
        <w:rPr>
          <w:rFonts w:ascii="宋体" w:hAnsi="宋体"/>
          <w:sz w:val="18"/>
          <w:szCs w:val="18"/>
        </w:rPr>
      </w:pPr>
      <w:r w:rsidRPr="009E6070">
        <w:rPr>
          <w:rFonts w:ascii="宋体" w:hAnsi="宋体" w:hint="eastAsia"/>
          <w:sz w:val="18"/>
          <w:szCs w:val="18"/>
        </w:rPr>
        <w:t>包装箱清洁，印刷图案和字样清晰；</w:t>
      </w:r>
    </w:p>
    <w:p w:rsidR="00B87668" w:rsidRPr="009E6070" w:rsidRDefault="00B87668" w:rsidP="00B87668">
      <w:pPr>
        <w:tabs>
          <w:tab w:val="left" w:pos="3780"/>
        </w:tabs>
        <w:ind w:left="4080" w:firstLineChars="100" w:firstLine="21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line id="_x0000_s1178" style="position:absolute;left:0;text-align:left;z-index:17" from="153.75pt,7.05pt" to="153.75pt,38.25pt">
            <v:stroke endarrow="block"/>
          </v:line>
        </w:pict>
      </w:r>
      <w:r w:rsidRPr="009E6070">
        <w:rPr>
          <w:rFonts w:ascii="宋体" w:hAnsi="宋体" w:hint="eastAsia"/>
          <w:sz w:val="18"/>
          <w:szCs w:val="18"/>
        </w:rPr>
        <w:t>产品整齐摆放，内外标识相符。</w:t>
      </w:r>
    </w:p>
    <w:p w:rsidR="00B87668" w:rsidRPr="009E6070" w:rsidRDefault="00B87668" w:rsidP="00B87668">
      <w:pPr>
        <w:tabs>
          <w:tab w:val="left" w:pos="3780"/>
        </w:tabs>
        <w:ind w:left="3885"/>
        <w:rPr>
          <w:rFonts w:ascii="宋体" w:hAnsi="宋体"/>
          <w:szCs w:val="21"/>
        </w:rPr>
      </w:pPr>
    </w:p>
    <w:p w:rsidR="00B87668" w:rsidRPr="009E6070" w:rsidRDefault="00B87668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2336E">
        <w:rPr>
          <w:rFonts w:ascii="Times New Roman" w:hAnsi="Times New Roman"/>
          <w:noProof/>
          <w:szCs w:val="24"/>
        </w:rPr>
        <w:pict>
          <v:rect id="_x0000_s1176" style="position:absolute;left:0;text-align:left;margin-left:104.25pt;margin-top:7.8pt;width:98.85pt;height:23.4pt;z-index:15" filled="f" fillcolor="silver">
            <v:textbox style="mso-next-textbox:#_x0000_s1176">
              <w:txbxContent>
                <w:p w:rsidR="00B87668" w:rsidRPr="00356ADF" w:rsidRDefault="00B87668" w:rsidP="00B87668">
                  <w:pPr>
                    <w:ind w:firstLineChars="100" w:firstLine="210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入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库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冷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藏</w:t>
                  </w:r>
                </w:p>
              </w:txbxContent>
            </v:textbox>
          </v:rect>
        </w:pict>
      </w:r>
      <w:r w:rsidRPr="009E6070">
        <w:rPr>
          <w:rFonts w:ascii="宋体" w:hAnsi="宋体" w:hint="eastAsia"/>
          <w:sz w:val="18"/>
          <w:szCs w:val="18"/>
        </w:rPr>
        <w:t>1、成品库温度控制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"/>
          <w:attr w:name="UnitName" w:val="℃"/>
        </w:smartTagPr>
        <w:r w:rsidRPr="009E6070">
          <w:rPr>
            <w:rFonts w:ascii="宋体" w:hAnsi="宋体" w:hint="eastAsia"/>
            <w:sz w:val="18"/>
            <w:szCs w:val="18"/>
          </w:rPr>
          <w:t>-18℃</w:t>
        </w:r>
      </w:smartTag>
      <w:r w:rsidRPr="009E6070">
        <w:rPr>
          <w:rFonts w:ascii="宋体" w:hAnsi="宋体" w:hint="eastAsia"/>
          <w:sz w:val="18"/>
          <w:szCs w:val="18"/>
        </w:rPr>
        <w:t>以下；</w:t>
      </w:r>
    </w:p>
    <w:p w:rsidR="00B87668" w:rsidRPr="009E6070" w:rsidRDefault="00B87668" w:rsidP="00B87668">
      <w:pPr>
        <w:tabs>
          <w:tab w:val="left" w:pos="3780"/>
        </w:tabs>
        <w:ind w:firstLineChars="2350" w:firstLine="4230"/>
        <w:rPr>
          <w:rFonts w:ascii="宋体" w:hAnsi="宋体"/>
          <w:sz w:val="18"/>
          <w:szCs w:val="18"/>
        </w:rPr>
      </w:pPr>
      <w:r w:rsidRPr="009E6070">
        <w:rPr>
          <w:rFonts w:ascii="宋体" w:hAnsi="宋体" w:hint="eastAsia"/>
          <w:sz w:val="18"/>
          <w:szCs w:val="18"/>
        </w:rPr>
        <w:t>2、产品中心温度保持在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"/>
          <w:attr w:name="UnitName" w:val="℃"/>
        </w:smartTagPr>
        <w:r w:rsidRPr="009E6070">
          <w:rPr>
            <w:rFonts w:ascii="宋体" w:hAnsi="宋体" w:hint="eastAsia"/>
            <w:sz w:val="18"/>
            <w:szCs w:val="18"/>
          </w:rPr>
          <w:t>-18℃</w:t>
        </w:r>
      </w:smartTag>
      <w:r w:rsidRPr="009E6070">
        <w:rPr>
          <w:rFonts w:ascii="宋体" w:hAnsi="宋体" w:hint="eastAsia"/>
          <w:sz w:val="18"/>
          <w:szCs w:val="18"/>
        </w:rPr>
        <w:t>以下；</w:t>
      </w:r>
    </w:p>
    <w:p w:rsidR="00B87668" w:rsidRPr="009E6070" w:rsidRDefault="00B87668" w:rsidP="00B87668">
      <w:pPr>
        <w:tabs>
          <w:tab w:val="left" w:pos="3780"/>
        </w:tabs>
        <w:ind w:leftChars="2009" w:left="4489" w:hangingChars="150" w:hanging="27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179" style="position:absolute;left:0;text-align:left;flip:x;z-index:18" from="153.75pt,0" to="154.5pt,109.2pt">
            <v:stroke endarrow="block"/>
          </v:line>
        </w:pict>
      </w:r>
      <w:r w:rsidRPr="009E6070">
        <w:rPr>
          <w:rFonts w:ascii="宋体" w:hAnsi="宋体" w:hint="eastAsia"/>
          <w:sz w:val="18"/>
          <w:szCs w:val="18"/>
        </w:rPr>
        <w:t>3、制冷人员每两小时检查一次库温，制冷主管每天不</w:t>
      </w:r>
      <w:proofErr w:type="gramStart"/>
      <w:r w:rsidRPr="009E6070">
        <w:rPr>
          <w:rFonts w:ascii="宋体" w:hAnsi="宋体" w:hint="eastAsia"/>
          <w:sz w:val="18"/>
          <w:szCs w:val="18"/>
        </w:rPr>
        <w:t>定时负责</w:t>
      </w:r>
      <w:proofErr w:type="gramEnd"/>
      <w:r w:rsidRPr="009E6070">
        <w:rPr>
          <w:rFonts w:ascii="宋体" w:hAnsi="宋体" w:hint="eastAsia"/>
          <w:sz w:val="18"/>
          <w:szCs w:val="18"/>
        </w:rPr>
        <w:t>检查，品管人员每天检查一次库温，检查产品出库前肉温。</w:t>
      </w:r>
    </w:p>
    <w:p w:rsidR="00B87668" w:rsidRPr="009E6070" w:rsidRDefault="00B87668" w:rsidP="00B87668">
      <w:pPr>
        <w:tabs>
          <w:tab w:val="left" w:pos="3780"/>
        </w:tabs>
        <w:ind w:leftChars="2024" w:left="4250" w:firstLineChars="17" w:firstLine="31"/>
        <w:rPr>
          <w:rFonts w:ascii="宋体" w:hAnsi="宋体"/>
          <w:sz w:val="18"/>
          <w:szCs w:val="18"/>
        </w:rPr>
      </w:pPr>
      <w:r w:rsidRPr="009E6070">
        <w:rPr>
          <w:rFonts w:ascii="宋体" w:hAnsi="宋体" w:hint="eastAsia"/>
          <w:sz w:val="18"/>
          <w:szCs w:val="18"/>
        </w:rPr>
        <w:t>4、库内产品摆放与墙壁距离不少于45cm，与地面距离不少于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9E6070">
          <w:rPr>
            <w:rFonts w:ascii="宋体" w:hAnsi="宋体" w:hint="eastAsia"/>
            <w:sz w:val="18"/>
            <w:szCs w:val="18"/>
          </w:rPr>
          <w:t>10cm</w:t>
        </w:r>
      </w:smartTag>
      <w:r w:rsidRPr="009E6070">
        <w:rPr>
          <w:rFonts w:ascii="宋体" w:hAnsi="宋体" w:hint="eastAsia"/>
          <w:sz w:val="18"/>
          <w:szCs w:val="18"/>
        </w:rPr>
        <w:t>，与天花板保持一定的距离，按不同种类、批次分垛存放。</w:t>
      </w:r>
    </w:p>
    <w:p w:rsidR="00B87668" w:rsidRPr="009E6070" w:rsidRDefault="00B87668" w:rsidP="00B87668">
      <w:pPr>
        <w:tabs>
          <w:tab w:val="left" w:pos="3780"/>
        </w:tabs>
        <w:rPr>
          <w:rFonts w:ascii="宋体" w:hAnsi="宋体"/>
          <w:szCs w:val="21"/>
        </w:rPr>
      </w:pPr>
    </w:p>
    <w:p w:rsidR="00B87668" w:rsidRPr="007C1F8C" w:rsidRDefault="00B87668" w:rsidP="00B87668">
      <w:pPr>
        <w:pStyle w:val="a7"/>
        <w:tabs>
          <w:tab w:val="left" w:pos="3780"/>
        </w:tabs>
        <w:ind w:left="4245" w:firstLineChars="0" w:firstLine="0"/>
        <w:rPr>
          <w:rFonts w:ascii="宋体" w:hAnsi="宋体"/>
          <w:sz w:val="18"/>
          <w:szCs w:val="18"/>
        </w:rPr>
      </w:pPr>
      <w:r w:rsidRPr="0032336E">
        <w:rPr>
          <w:noProof/>
        </w:rPr>
        <w:pict>
          <v:rect id="_x0000_s1177" style="position:absolute;left:0;text-align:left;margin-left:105pt;margin-top:0;width:97.35pt;height:23.4pt;z-index:16" filled="f" fillcolor="silver">
            <v:textbox style="mso-next-textbox:#_x0000_s1177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出</w:t>
                  </w:r>
                  <w:r w:rsidRPr="00356ADF">
                    <w:rPr>
                      <w:rFonts w:hint="eastAsia"/>
                      <w:szCs w:val="21"/>
                    </w:rPr>
                    <w:t xml:space="preserve">    </w:t>
                  </w:r>
                  <w:r w:rsidRPr="00356ADF">
                    <w:rPr>
                      <w:rFonts w:hint="eastAsia"/>
                      <w:szCs w:val="21"/>
                    </w:rPr>
                    <w:t>货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18"/>
          <w:szCs w:val="18"/>
        </w:rPr>
        <w:t>1、</w:t>
      </w:r>
      <w:proofErr w:type="gramStart"/>
      <w:r w:rsidRPr="007C1F8C">
        <w:rPr>
          <w:rFonts w:ascii="宋体" w:hAnsi="宋体" w:hint="eastAsia"/>
          <w:sz w:val="18"/>
          <w:szCs w:val="18"/>
        </w:rPr>
        <w:t>装车前品管</w:t>
      </w:r>
      <w:proofErr w:type="gramEnd"/>
      <w:r w:rsidRPr="007C1F8C">
        <w:rPr>
          <w:rFonts w:ascii="宋体" w:hAnsi="宋体" w:hint="eastAsia"/>
          <w:sz w:val="18"/>
          <w:szCs w:val="18"/>
        </w:rPr>
        <w:t>人员检查车辆卫生，车辆必须清洁无异味；</w:t>
      </w:r>
    </w:p>
    <w:p w:rsidR="00B87668" w:rsidRDefault="00B87668" w:rsidP="00B87668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</w:t>
      </w:r>
      <w:r w:rsidRPr="000324B4">
        <w:rPr>
          <w:rFonts w:ascii="宋体" w:hAnsi="宋体" w:hint="eastAsia"/>
          <w:sz w:val="18"/>
          <w:szCs w:val="18"/>
        </w:rPr>
        <w:t>冷藏车制冷效果必须达到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"/>
          <w:attr w:name="UnitName" w:val="℃"/>
        </w:smartTagPr>
        <w:r w:rsidRPr="000324B4">
          <w:rPr>
            <w:rFonts w:ascii="宋体" w:hAnsi="宋体" w:hint="eastAsia"/>
            <w:sz w:val="18"/>
            <w:szCs w:val="18"/>
          </w:rPr>
          <w:t>-18℃</w:t>
        </w:r>
      </w:smartTag>
      <w:r w:rsidRPr="000324B4">
        <w:rPr>
          <w:rFonts w:ascii="宋体" w:hAnsi="宋体" w:hint="eastAsia"/>
          <w:sz w:val="18"/>
          <w:szCs w:val="18"/>
        </w:rPr>
        <w:t>以下方可离开。</w:t>
      </w:r>
    </w:p>
    <w:p w:rsidR="005E1C97" w:rsidRPr="005E1C97" w:rsidRDefault="005E1C97" w:rsidP="005E1C97">
      <w:pPr>
        <w:jc w:val="center"/>
        <w:rPr>
          <w:rFonts w:ascii="宋体" w:hAnsi="宋体" w:hint="eastAsia"/>
          <w:b/>
          <w:sz w:val="20"/>
          <w:szCs w:val="18"/>
        </w:rPr>
      </w:pPr>
      <w:r w:rsidRPr="005E1C97">
        <w:rPr>
          <w:rFonts w:hint="eastAsia"/>
          <w:b/>
          <w:sz w:val="22"/>
        </w:rPr>
        <w:t>图</w:t>
      </w:r>
      <w:r w:rsidRPr="005E1C97">
        <w:rPr>
          <w:rFonts w:asciiTheme="minorEastAsia" w:eastAsiaTheme="minorEastAsia" w:hAnsiTheme="minorEastAsia" w:hint="eastAsia"/>
          <w:b/>
          <w:sz w:val="22"/>
        </w:rPr>
        <w:t>2</w:t>
      </w:r>
      <w:r w:rsidRPr="005E1C97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 w:rsidRPr="005E1C97">
        <w:rPr>
          <w:rFonts w:hint="eastAsia"/>
          <w:b/>
          <w:sz w:val="22"/>
        </w:rPr>
        <w:t>熟食加工工艺流程图</w:t>
      </w:r>
    </w:p>
    <w:p w:rsidR="005E1C97" w:rsidRDefault="005E1C97" w:rsidP="00B87668">
      <w:pPr>
        <w:rPr>
          <w:rFonts w:ascii="宋体" w:hAnsi="宋体" w:hint="eastAsia"/>
          <w:sz w:val="18"/>
          <w:szCs w:val="18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ind w:firstLine="480"/>
        <w:rPr>
          <w:rFonts w:hint="eastAsia"/>
        </w:rPr>
      </w:pPr>
      <w:r w:rsidRPr="00A15A3F">
        <w:rPr>
          <w:rFonts w:hint="eastAsia"/>
          <w:noProof/>
        </w:rPr>
        <w:pict>
          <v:group id="_x0000_s1216" style="position:absolute;left:0;text-align:left;margin-left:2.95pt;margin-top:1pt;width:445.8pt;height:201.3pt;z-index:55" coordorigin="1477,5670" coordsize="8916,4026">
            <v:group id="_x0000_s1217" style="position:absolute;left:1477;top:5670;width:8916;height:3541" coordorigin="1777,5670" coordsize="8916,3541">
              <v:line id="_x0000_s1218" style="position:absolute" from="5788,7886" to="8623,7886" strokeweight="1.25pt">
                <v:stroke dashstyle="dash"/>
              </v:line>
              <v:line id="_x0000_s1219" style="position:absolute;flip:y" from="5788,7548" to="5788,7860" strokeweight="1.25pt">
                <v:stroke dashstyle="dash"/>
              </v:line>
              <v:rect id="_x0000_s1220" style="position:absolute;left:2217;top:5670;width:1066;height:391">
                <v:textbox style="mso-next-textbox:#_x0000_s1220">
                  <w:txbxContent>
                    <w:p w:rsidR="005E1C97" w:rsidRPr="009D342D" w:rsidRDefault="005E1C97" w:rsidP="005E1C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D342D">
                        <w:rPr>
                          <w:rFonts w:hint="eastAsia"/>
                          <w:sz w:val="18"/>
                          <w:szCs w:val="18"/>
                        </w:rPr>
                        <w:t>综合废水</w:t>
                      </w:r>
                    </w:p>
                  </w:txbxContent>
                </v:textbox>
              </v:rect>
              <v:line id="_x0000_s1221" style="position:absolute" from="3278,5872" to="3647,5872">
                <v:stroke endarrow="classic"/>
              </v:line>
              <v:rect id="_x0000_s1222" style="position:absolute;left:3667;top:5670;width:1066;height:391">
                <v:textbox style="mso-next-textbox:#_x0000_s1222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格栅</w:t>
                      </w:r>
                    </w:p>
                  </w:txbxContent>
                </v:textbox>
              </v:rect>
              <v:line id="_x0000_s1223" style="position:absolute" from="4738,5872" to="5107,5872">
                <v:stroke endarrow="classic"/>
              </v:line>
              <v:rect id="_x0000_s1224" style="position:absolute;left:5112;top:5670;width:1066;height:391">
                <v:textbox style="mso-next-textbox:#_x0000_s1224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调节池</w:t>
                      </w:r>
                    </w:p>
                  </w:txbxContent>
                </v:textbox>
              </v:rect>
              <v:line id="_x0000_s1225" style="position:absolute" from="6173,5872" to="6542,5872">
                <v:stroke endarrow="classic"/>
              </v:line>
              <v:rect id="_x0000_s1226" style="position:absolute;left:6552;top:5670;width:1066;height:391">
                <v:textbox style="mso-next-textbox:#_x0000_s1226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隔油池</w:t>
                      </w:r>
                    </w:p>
                  </w:txbxContent>
                </v:textbox>
              </v:rect>
              <v:line id="_x0000_s1227" style="position:absolute" from="7613,5872" to="7982,5872">
                <v:stroke endarrow="classic"/>
              </v:line>
              <v:rect id="_x0000_s1228" style="position:absolute;left:7992;top:5670;width:1066;height:391">
                <v:textbox style="mso-next-textbox:#_x0000_s1228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气浮池</w:t>
                      </w:r>
                    </w:p>
                  </w:txbxContent>
                </v:textbox>
              </v:rect>
              <v:line id="_x0000_s1229" style="position:absolute" from="9053,5872" to="9422,5872">
                <v:stroke endarrow="classic"/>
              </v:line>
              <v:rect id="_x0000_s1230" style="position:absolute;left:9447;top:5670;width:1246;height:391">
                <v:textbox style="mso-next-textbox:#_x0000_s1230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水解酸化池</w:t>
                      </w:r>
                    </w:p>
                  </w:txbxContent>
                </v:textbox>
              </v:rect>
              <v:line id="_x0000_s1231" style="position:absolute" from="9986,6082" to="9986,7131">
                <v:stroke endarrow="classic"/>
              </v:line>
              <v:rect id="_x0000_s1232" style="position:absolute;left:9447;top:7170;width:1066;height:391">
                <v:textbox style="mso-next-textbox:#_x0000_s1232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A/O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池</w:t>
                      </w:r>
                    </w:p>
                  </w:txbxContent>
                </v:textbox>
              </v:rect>
              <v:line id="_x0000_s1233" style="position:absolute" from="9053,7357" to="9422,7357">
                <v:stroke startarrow="classic"/>
              </v:line>
              <v:rect id="_x0000_s1234" style="position:absolute;left:7977;top:7170;width:1066;height:391">
                <v:textbox style="mso-next-textbox:#_x0000_s1234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二沉池</w:t>
                      </w:r>
                      <w:proofErr w:type="gramEnd"/>
                    </w:p>
                  </w:txbxContent>
                </v:textbox>
              </v:rect>
              <v:line id="_x0000_s1235" style="position:absolute" from="7583,7357" to="7952,7357">
                <v:stroke startarrow="classic"/>
              </v:line>
              <v:rect id="_x0000_s1236" style="position:absolute;left:6507;top:7170;width:1066;height:391">
                <v:textbox style="mso-next-textbox:#_x0000_s1236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消毒池</w:t>
                      </w:r>
                    </w:p>
                  </w:txbxContent>
                </v:textbox>
              </v:rect>
              <v:line id="_x0000_s1237" style="position:absolute" from="6113,7357" to="6482,7357">
                <v:stroke startarrow="classic"/>
              </v:line>
              <v:rect id="_x0000_s1238" style="position:absolute;left:5037;top:7170;width:1066;height:391">
                <v:textbox style="mso-next-textbox:#_x0000_s1238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清水池</w:t>
                      </w:r>
                    </w:p>
                  </w:txbxContent>
                </v:textbox>
              </v:rect>
              <v:line id="_x0000_s1239" style="position:absolute" from="4643,7357" to="5012,7357">
                <v:stroke startarrow="classic"/>
              </v:line>
              <v:rect id="_x0000_s1240" style="position:absolute;left:4057;top:7170;width:751;height:391" filled="f" stroked="f">
                <v:textbox style="mso-next-textbox:#_x0000_s1240">
                  <w:txbxContent>
                    <w:p w:rsidR="005E1C97" w:rsidRPr="009D342D" w:rsidRDefault="005E1C97" w:rsidP="005E1C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外排</w:t>
                      </w:r>
                    </w:p>
                  </w:txbxContent>
                </v:textbox>
              </v:rect>
              <v:line id="_x0000_s1241" style="position:absolute" from="2306,6408" to="8558,6408">
                <v:stroke dashstyle="dashDot"/>
              </v:line>
              <v:line id="_x0000_s1242" style="position:absolute;flip:y" from="8543,6063" to="8543,6375">
                <v:stroke dashstyle="dashDot" startarrow="classic"/>
              </v:line>
              <v:line id="_x0000_s1243" style="position:absolute;flip:y" from="7073,6063" to="7073,6375">
                <v:stroke dashstyle="dashDot" startarrow="classic"/>
              </v:line>
              <v:line id="_x0000_s1244" style="position:absolute" from="2303,6408" to="2303,8800">
                <v:stroke dashstyle="dashDot" endarrow="classic"/>
              </v:line>
              <v:line id="_x0000_s1245" style="position:absolute" from="2308,8196" to="9979,8196">
                <v:stroke dashstyle="dashDot" startarrow="classic"/>
              </v:line>
              <v:line id="_x0000_s1246" style="position:absolute;flip:y" from="9986,7569" to="9986,8177">
                <v:stroke dashstyle="dashDot" startarrow="classic"/>
              </v:line>
              <v:line id="_x0000_s1247" style="position:absolute;flip:y" from="5570,7573" to="5570,8181">
                <v:stroke dashstyle="dashDot" startarrow="classic"/>
              </v:line>
              <v:rect id="_x0000_s1248" style="position:absolute;left:1777;top:8810;width:1226;height:391">
                <v:textbox style="mso-next-textbox:#_x0000_s1248" inset=",1mm,,1mm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污泥浓缩池</w:t>
                      </w:r>
                    </w:p>
                  </w:txbxContent>
                </v:textbox>
              </v:rect>
              <v:rect id="_x0000_s1249" style="position:absolute;left:3387;top:8810;width:1276;height:391">
                <v:textbox style="mso-next-textbox:#_x0000_s1249">
                  <w:txbxContent>
                    <w:p w:rsidR="005E1C97" w:rsidRPr="009D342D" w:rsidRDefault="005E1C97" w:rsidP="005E1C9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板框压滤机</w:t>
                      </w:r>
                    </w:p>
                  </w:txbxContent>
                </v:textbox>
              </v:rect>
              <v:line id="_x0000_s1250" style="position:absolute" from="4678,9012" to="5047,9012">
                <v:stroke dashstyle="dashDot" endarrow="classic"/>
              </v:line>
              <v:rect id="_x0000_s1251" style="position:absolute;left:4917;top:8820;width:1066;height:391" filled="f" stroked="f">
                <v:textbox style="mso-next-textbox:#_x0000_s1251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干泥外运</w:t>
                      </w:r>
                      <w:proofErr w:type="gramEnd"/>
                    </w:p>
                  </w:txbxContent>
                </v:textbox>
              </v:rect>
              <v:line id="_x0000_s1252" style="position:absolute" from="3018,8992" to="3387,8992">
                <v:stroke dashstyle="dashDot" endarrow="classic"/>
              </v:line>
              <v:line id="_x0000_s1253" style="position:absolute;flip:y" from="8618,7558" to="8618,7870" strokeweight="1.25pt">
                <v:stroke dashstyle="dash" endarrow="classic"/>
              </v:line>
              <v:rect id="_x0000_s1254" style="position:absolute;left:6237;top:6650;width:1616;height:391" filled="f" stroked="f">
                <v:textbox style="mso-next-textbox:#_x0000_s1254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二氧化氯发生器</w:t>
                      </w:r>
                    </w:p>
                  </w:txbxContent>
                </v:textbox>
              </v:rect>
              <v:line id="_x0000_s1255" style="position:absolute" from="7043,6947" to="7043,7174">
                <v:stroke endarrow="classic"/>
              </v:line>
            </v:group>
            <v:group id="_x0000_s1256" style="position:absolute;left:8103;top:8625;width:1860;height:1071" coordorigin="2923,9560" coordsize="1860,1071">
              <v:line id="_x0000_s1257" style="position:absolute" from="2939,9763" to="3738,9763"/>
              <v:line id="_x0000_s1258" style="position:absolute" from="2924,10103" to="3723,10103" strokeweight="1.25pt">
                <v:stroke dashstyle="dash"/>
              </v:line>
              <v:line id="_x0000_s1259" style="position:absolute" from="2923,10443" to="3722,10443">
                <v:stroke dashstyle="dashDot"/>
              </v:line>
              <v:rect id="_x0000_s1260" style="position:absolute;left:3557;top:9560;width:1216;height:391" filled="f" stroked="f">
                <v:textbox style="mso-next-textbox:#_x0000_s1260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污水管线</w:t>
                      </w:r>
                    </w:p>
                  </w:txbxContent>
                </v:textbox>
              </v:rect>
              <v:rect id="_x0000_s1261" style="position:absolute;left:3557;top:9900;width:1216;height:391" filled="f" stroked="f">
                <v:textbox style="mso-next-textbox:#_x0000_s1261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回流管线</w:t>
                      </w:r>
                    </w:p>
                  </w:txbxContent>
                </v:textbox>
              </v:rect>
              <v:rect id="_x0000_s1262" style="position:absolute;left:3567;top:10240;width:1216;height:391" filled="f" stroked="f">
                <v:textbox style="mso-next-textbox:#_x0000_s1262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污泥管线</w:t>
                      </w:r>
                    </w:p>
                  </w:txbxContent>
                </v:textbox>
              </v:rect>
            </v:group>
          </v:group>
        </w:pict>
      </w: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A15A3F" w:rsidRDefault="005E1C97" w:rsidP="005E1C97">
      <w:pPr>
        <w:pStyle w:val="a8"/>
        <w:rPr>
          <w:rFonts w:hint="eastAsia"/>
        </w:rPr>
      </w:pPr>
    </w:p>
    <w:p w:rsidR="005E1C97" w:rsidRPr="005E1C97" w:rsidRDefault="005E1C97" w:rsidP="005E1C97">
      <w:pPr>
        <w:pStyle w:val="a9"/>
        <w:rPr>
          <w:rFonts w:hint="eastAsia"/>
          <w:b/>
        </w:rPr>
      </w:pPr>
      <w:r w:rsidRPr="005E1C97">
        <w:rPr>
          <w:rFonts w:hint="eastAsia"/>
          <w:b/>
        </w:rPr>
        <w:t>图</w:t>
      </w:r>
      <w:r w:rsidRPr="005E1C97">
        <w:rPr>
          <w:rFonts w:hint="eastAsia"/>
          <w:b/>
        </w:rPr>
        <w:t xml:space="preserve">3  </w:t>
      </w:r>
      <w:r w:rsidRPr="005E1C97">
        <w:rPr>
          <w:rFonts w:hint="eastAsia"/>
          <w:b/>
        </w:rPr>
        <w:t>污水处理站工艺流程图</w:t>
      </w:r>
    </w:p>
    <w:p w:rsidR="005E1C97" w:rsidRPr="005E1C97" w:rsidRDefault="005E1C97" w:rsidP="00B87668">
      <w:pPr>
        <w:rPr>
          <w:rFonts w:ascii="宋体" w:hAnsi="宋体" w:hint="eastAsia"/>
          <w:sz w:val="24"/>
        </w:rPr>
      </w:pPr>
    </w:p>
    <w:p w:rsidR="00B87668" w:rsidRDefault="00B87668">
      <w:pPr>
        <w:rPr>
          <w:rFonts w:ascii="宋体" w:hAnsi="宋体" w:hint="eastAsia"/>
          <w:sz w:val="24"/>
        </w:rPr>
      </w:pP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主要原料及产品：活牛、分割肉</w:t>
      </w:r>
    </w:p>
    <w:p w:rsidR="00FC7317" w:rsidRDefault="00FC7317">
      <w:pPr>
        <w:rPr>
          <w:rFonts w:ascii="宋体" w:hAnsi="宋体"/>
          <w:sz w:val="24"/>
        </w:rPr>
      </w:pP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工艺流程：工艺流程采用的污水处理工艺为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”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水解酸化</w:t>
      </w:r>
      <w:r>
        <w:rPr>
          <w:rFonts w:ascii="宋体" w:hAnsi="宋体" w:cs="宋体"/>
          <w:kern w:val="0"/>
          <w:sz w:val="32"/>
          <w:szCs w:val="32"/>
        </w:rPr>
        <w:t>+A/O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”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工艺，设计处理能力为</w:t>
      </w:r>
      <w:r>
        <w:rPr>
          <w:rFonts w:ascii="宋体" w:hAnsi="宋体" w:cs="宋体"/>
          <w:kern w:val="0"/>
          <w:sz w:val="32"/>
          <w:szCs w:val="32"/>
        </w:rPr>
        <w:t>500m</w:t>
      </w:r>
      <w:r>
        <w:rPr>
          <w:rFonts w:ascii="宋体" w:hAnsi="宋体" w:cs="宋体" w:hint="eastAsia"/>
          <w:kern w:val="0"/>
          <w:sz w:val="32"/>
          <w:szCs w:val="32"/>
        </w:rPr>
        <w:t>³</w:t>
      </w:r>
      <w:r>
        <w:rPr>
          <w:rFonts w:ascii="宋体" w:hAnsi="宋体" w:cs="宋体"/>
          <w:kern w:val="0"/>
          <w:sz w:val="32"/>
          <w:szCs w:val="32"/>
        </w:rPr>
        <w:t>/d,</w:t>
      </w:r>
      <w:r>
        <w:rPr>
          <w:rFonts w:ascii="宋体" w:hAnsi="宋体" w:cs="宋体" w:hint="eastAsia"/>
          <w:kern w:val="0"/>
          <w:sz w:val="32"/>
          <w:szCs w:val="32"/>
        </w:rPr>
        <w:t>实际处理量为</w:t>
      </w:r>
      <w:r>
        <w:rPr>
          <w:rFonts w:ascii="宋体" w:hAnsi="宋体" w:cs="宋体"/>
          <w:kern w:val="0"/>
          <w:sz w:val="32"/>
          <w:szCs w:val="32"/>
        </w:rPr>
        <w:t>400m/d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排放口名称：污水排放口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自动监测设备名称及位置：</w:t>
      </w:r>
      <w:r>
        <w:rPr>
          <w:rFonts w:ascii="宋体" w:hAnsi="宋体" w:cs="宋体"/>
          <w:kern w:val="0"/>
          <w:sz w:val="32"/>
          <w:szCs w:val="32"/>
        </w:rPr>
        <w:t>COD</w:t>
      </w:r>
      <w:r>
        <w:rPr>
          <w:rFonts w:ascii="宋体" w:hAnsi="宋体" w:cs="宋体" w:hint="eastAsia"/>
          <w:kern w:val="0"/>
          <w:sz w:val="32"/>
          <w:szCs w:val="32"/>
        </w:rPr>
        <w:t>自动监测仪、氨氮自动监测</w:t>
      </w:r>
      <w:r>
        <w:rPr>
          <w:rFonts w:ascii="宋体" w:hAnsi="宋体" w:cs="宋体" w:hint="eastAsia"/>
          <w:kern w:val="0"/>
          <w:sz w:val="32"/>
          <w:szCs w:val="32"/>
        </w:rPr>
        <w:lastRenderedPageBreak/>
        <w:t>仪。位置设在污水排放站</w:t>
      </w:r>
    </w:p>
    <w:p w:rsidR="00FC7317" w:rsidRDefault="001606E5">
      <w:pPr>
        <w:spacing w:line="540" w:lineRule="exact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>
        <w:rPr>
          <w:rFonts w:ascii="宋体" w:hAnsi="宋体" w:cs="宋体" w:hint="eastAsia"/>
          <w:b/>
          <w:sz w:val="32"/>
          <w:szCs w:val="32"/>
        </w:rPr>
        <w:t>污</w:t>
      </w:r>
      <w:r>
        <w:rPr>
          <w:rFonts w:ascii="宋体" w:hAnsi="宋体" w:cs="Batang" w:hint="eastAsia"/>
          <w:b/>
          <w:sz w:val="32"/>
          <w:szCs w:val="32"/>
        </w:rPr>
        <w:t>染物排放</w:t>
      </w:r>
      <w:r>
        <w:rPr>
          <w:rFonts w:ascii="宋体" w:hAnsi="宋体" w:hint="eastAsia"/>
          <w:b/>
          <w:sz w:val="32"/>
          <w:szCs w:val="32"/>
        </w:rPr>
        <w:t>自</w:t>
      </w:r>
      <w:r>
        <w:rPr>
          <w:rFonts w:ascii="宋体" w:hAnsi="宋体" w:cs="宋体" w:hint="eastAsia"/>
          <w:b/>
          <w:sz w:val="32"/>
          <w:szCs w:val="32"/>
        </w:rPr>
        <w:t>监测</w:t>
      </w:r>
    </w:p>
    <w:p w:rsidR="00FC7317" w:rsidRDefault="001606E5">
      <w:pPr>
        <w:spacing w:line="540" w:lineRule="exact"/>
        <w:ind w:firstLineChars="200" w:firstLine="64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</w:t>
      </w:r>
      <w:r>
        <w:rPr>
          <w:rFonts w:ascii="宋体" w:hAnsi="宋体" w:hint="eastAsia"/>
          <w:sz w:val="32"/>
          <w:szCs w:val="32"/>
        </w:rPr>
        <w:t>水</w:t>
      </w:r>
      <w:r>
        <w:rPr>
          <w:rFonts w:ascii="宋体" w:hAnsi="宋体" w:cs="宋体" w:hint="eastAsia"/>
          <w:sz w:val="32"/>
          <w:szCs w:val="32"/>
        </w:rPr>
        <w:t>污</w:t>
      </w:r>
      <w:r>
        <w:rPr>
          <w:rFonts w:ascii="宋体" w:hAnsi="宋体" w:cs="Batang" w:hint="eastAsia"/>
          <w:sz w:val="32"/>
          <w:szCs w:val="32"/>
        </w:rPr>
        <w:t>染物排放</w:t>
      </w:r>
      <w:r>
        <w:rPr>
          <w:rFonts w:ascii="宋体" w:hAnsi="宋体" w:cs="宋体" w:hint="eastAsia"/>
          <w:sz w:val="32"/>
          <w:szCs w:val="32"/>
        </w:rPr>
        <w:t>监测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cs="宋体" w:hint="eastAsia"/>
          <w:sz w:val="32"/>
          <w:szCs w:val="32"/>
        </w:rPr>
        <w:t>监测</w:t>
      </w:r>
      <w:r>
        <w:rPr>
          <w:rFonts w:ascii="宋体" w:hAnsi="宋体" w:cs="Batang" w:hint="eastAsia"/>
          <w:sz w:val="32"/>
          <w:szCs w:val="32"/>
        </w:rPr>
        <w:t>点位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总</w:t>
      </w:r>
      <w:r>
        <w:rPr>
          <w:rFonts w:ascii="宋体" w:hAnsi="宋体" w:cs="Batang" w:hint="eastAsia"/>
          <w:sz w:val="32"/>
          <w:szCs w:val="32"/>
        </w:rPr>
        <w:t>排</w:t>
      </w:r>
      <w:r>
        <w:rPr>
          <w:rFonts w:ascii="宋体" w:hAnsi="宋体" w:hint="eastAsia"/>
          <w:sz w:val="32"/>
          <w:szCs w:val="32"/>
        </w:rPr>
        <w:t>口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个</w:t>
      </w:r>
      <w:r>
        <w:rPr>
          <w:rFonts w:ascii="宋体" w:hAnsi="宋体" w:cs="Batang" w:hint="eastAsia"/>
          <w:sz w:val="32"/>
          <w:szCs w:val="32"/>
        </w:rPr>
        <w:t>点位</w:t>
      </w:r>
      <w:r>
        <w:rPr>
          <w:rFonts w:ascii="宋体" w:hAnsi="宋体" w:hint="eastAsia"/>
          <w:sz w:val="32"/>
          <w:szCs w:val="32"/>
        </w:rPr>
        <w:t>。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监测</w:t>
      </w:r>
      <w:r>
        <w:rPr>
          <w:rFonts w:ascii="宋体" w:hAnsi="宋体" w:cs="Batang" w:hint="eastAsia"/>
          <w:kern w:val="0"/>
          <w:sz w:val="32"/>
          <w:szCs w:val="32"/>
        </w:rPr>
        <w:t>指</w:t>
      </w:r>
      <w:r>
        <w:rPr>
          <w:rFonts w:ascii="宋体" w:hAnsi="宋体" w:cs="宋体" w:hint="eastAsia"/>
          <w:kern w:val="0"/>
          <w:sz w:val="32"/>
          <w:szCs w:val="32"/>
        </w:rPr>
        <w:t>标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化</w:t>
      </w:r>
      <w:r>
        <w:rPr>
          <w:rFonts w:ascii="宋体" w:hAnsi="宋体" w:cs="宋体" w:hint="eastAsia"/>
          <w:kern w:val="0"/>
          <w:sz w:val="32"/>
          <w:szCs w:val="32"/>
        </w:rPr>
        <w:t>学</w:t>
      </w:r>
      <w:r>
        <w:rPr>
          <w:rFonts w:ascii="宋体" w:hAnsi="宋体" w:cs="Batang" w:hint="eastAsia"/>
          <w:kern w:val="0"/>
          <w:sz w:val="32"/>
          <w:szCs w:val="32"/>
        </w:rPr>
        <w:t>需</w:t>
      </w:r>
      <w:r>
        <w:rPr>
          <w:rFonts w:ascii="宋体" w:hAnsi="宋体" w:cs="宋体" w:hint="eastAsia"/>
          <w:kern w:val="0"/>
          <w:sz w:val="32"/>
          <w:szCs w:val="32"/>
        </w:rPr>
        <w:t>氧</w:t>
      </w:r>
      <w:r>
        <w:rPr>
          <w:rFonts w:ascii="宋体" w:hAnsi="宋体" w:cs="Batang" w:hint="eastAsia"/>
          <w:kern w:val="0"/>
          <w:sz w:val="32"/>
          <w:szCs w:val="32"/>
        </w:rPr>
        <w:t>量、</w:t>
      </w:r>
      <w:r>
        <w:rPr>
          <w:rFonts w:ascii="宋体" w:hAnsi="宋体" w:cs="宋体" w:hint="eastAsia"/>
          <w:kern w:val="0"/>
          <w:sz w:val="32"/>
          <w:szCs w:val="32"/>
        </w:rPr>
        <w:t>氨氮</w:t>
      </w:r>
      <w:r>
        <w:rPr>
          <w:rFonts w:ascii="宋体" w:hAnsi="宋体" w:cs="Batang" w:hint="eastAsia"/>
          <w:kern w:val="0"/>
          <w:sz w:val="32"/>
          <w:szCs w:val="32"/>
        </w:rPr>
        <w:t>、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3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监测频</w:t>
      </w:r>
      <w:r>
        <w:rPr>
          <w:rFonts w:ascii="宋体" w:hAnsi="宋体" w:cs="Batang" w:hint="eastAsia"/>
          <w:kern w:val="0"/>
          <w:sz w:val="32"/>
          <w:szCs w:val="32"/>
        </w:rPr>
        <w:t>次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3.1</w:t>
      </w:r>
      <w:r>
        <w:rPr>
          <w:rFonts w:ascii="宋体" w:hAnsi="宋体" w:hint="eastAsia"/>
          <w:kern w:val="0"/>
          <w:sz w:val="32"/>
          <w:szCs w:val="32"/>
        </w:rPr>
        <w:t>自</w:t>
      </w:r>
      <w:r>
        <w:rPr>
          <w:rFonts w:ascii="宋体" w:hAnsi="宋体" w:cs="宋体" w:hint="eastAsia"/>
          <w:kern w:val="0"/>
          <w:sz w:val="32"/>
          <w:szCs w:val="32"/>
        </w:rPr>
        <w:t>动监测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化</w:t>
      </w:r>
      <w:r>
        <w:rPr>
          <w:rFonts w:ascii="宋体" w:hAnsi="宋体" w:cs="宋体" w:hint="eastAsia"/>
          <w:kern w:val="0"/>
          <w:sz w:val="32"/>
          <w:szCs w:val="32"/>
        </w:rPr>
        <w:t>学</w:t>
      </w:r>
      <w:r>
        <w:rPr>
          <w:rFonts w:ascii="宋体" w:hAnsi="宋体" w:cs="Batang" w:hint="eastAsia"/>
          <w:kern w:val="0"/>
          <w:sz w:val="32"/>
          <w:szCs w:val="32"/>
        </w:rPr>
        <w:t>需</w:t>
      </w:r>
      <w:r>
        <w:rPr>
          <w:rFonts w:ascii="宋体" w:hAnsi="宋体" w:cs="宋体" w:hint="eastAsia"/>
          <w:kern w:val="0"/>
          <w:sz w:val="32"/>
          <w:szCs w:val="32"/>
        </w:rPr>
        <w:t>氧</w:t>
      </w:r>
      <w:r>
        <w:rPr>
          <w:rFonts w:ascii="宋体" w:hAnsi="宋体" w:cs="Batang" w:hint="eastAsia"/>
          <w:kern w:val="0"/>
          <w:sz w:val="32"/>
          <w:szCs w:val="32"/>
        </w:rPr>
        <w:t>量、</w:t>
      </w:r>
      <w:r>
        <w:rPr>
          <w:rFonts w:ascii="宋体" w:hAnsi="宋体" w:cs="宋体" w:hint="eastAsia"/>
          <w:kern w:val="0"/>
          <w:sz w:val="32"/>
          <w:szCs w:val="32"/>
        </w:rPr>
        <w:t>氨氮</w:t>
      </w:r>
      <w:r>
        <w:rPr>
          <w:rFonts w:ascii="宋体" w:hAnsi="宋体" w:hint="eastAsia"/>
          <w:kern w:val="0"/>
          <w:sz w:val="32"/>
          <w:szCs w:val="32"/>
        </w:rPr>
        <w:t>全天</w:t>
      </w:r>
      <w:r>
        <w:rPr>
          <w:rFonts w:ascii="宋体" w:hAnsi="宋体"/>
          <w:kern w:val="0"/>
          <w:sz w:val="32"/>
          <w:szCs w:val="32"/>
        </w:rPr>
        <w:t>24</w:t>
      </w:r>
      <w:r>
        <w:rPr>
          <w:rFonts w:ascii="宋体" w:hAnsi="宋体" w:hint="eastAsia"/>
          <w:kern w:val="0"/>
          <w:sz w:val="32"/>
          <w:szCs w:val="32"/>
        </w:rPr>
        <w:t>小时</w:t>
      </w:r>
      <w:r>
        <w:rPr>
          <w:rFonts w:ascii="宋体" w:hAnsi="宋体" w:cs="宋体" w:hint="eastAsia"/>
          <w:kern w:val="0"/>
          <w:sz w:val="32"/>
          <w:szCs w:val="32"/>
        </w:rPr>
        <w:t>连续监测</w:t>
      </w:r>
      <w:r>
        <w:rPr>
          <w:rFonts w:ascii="宋体" w:hAnsi="宋体" w:cs="Batang" w:hint="eastAsia"/>
          <w:kern w:val="0"/>
          <w:sz w:val="32"/>
          <w:szCs w:val="32"/>
        </w:rPr>
        <w:t>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4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执</w:t>
      </w:r>
      <w:r>
        <w:rPr>
          <w:rFonts w:ascii="宋体" w:hAnsi="宋体" w:cs="Batang" w:hint="eastAsia"/>
          <w:kern w:val="0"/>
          <w:sz w:val="32"/>
          <w:szCs w:val="32"/>
        </w:rPr>
        <w:t>行排放</w:t>
      </w:r>
      <w:r>
        <w:rPr>
          <w:rFonts w:ascii="宋体" w:hAnsi="宋体" w:cs="宋体" w:hint="eastAsia"/>
          <w:kern w:val="0"/>
          <w:sz w:val="32"/>
          <w:szCs w:val="32"/>
        </w:rPr>
        <w:t>标</w:t>
      </w:r>
      <w:r>
        <w:rPr>
          <w:rFonts w:ascii="宋体" w:hAnsi="宋体" w:cs="Batang" w:hint="eastAsia"/>
          <w:kern w:val="0"/>
          <w:sz w:val="32"/>
          <w:szCs w:val="32"/>
        </w:rPr>
        <w:t>准及其限</w:t>
      </w:r>
      <w:r>
        <w:rPr>
          <w:rFonts w:ascii="宋体" w:hAnsi="宋体" w:cs="宋体" w:hint="eastAsia"/>
          <w:kern w:val="0"/>
          <w:sz w:val="32"/>
          <w:szCs w:val="32"/>
        </w:rPr>
        <w:t>值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污水排放标准执行标准《污水综合排放标准》（</w:t>
      </w:r>
      <w:r>
        <w:rPr>
          <w:rFonts w:ascii="宋体" w:hAnsi="宋体"/>
          <w:color w:val="000000"/>
          <w:sz w:val="32"/>
          <w:szCs w:val="32"/>
        </w:rPr>
        <w:t>GB8978-1996</w:t>
      </w:r>
      <w:r>
        <w:rPr>
          <w:rFonts w:ascii="宋体" w:hAnsi="宋体" w:hint="eastAsia"/>
          <w:color w:val="000000"/>
          <w:sz w:val="32"/>
          <w:szCs w:val="32"/>
        </w:rPr>
        <w:t>）一级标准。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5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监测</w:t>
      </w:r>
      <w:r>
        <w:rPr>
          <w:rFonts w:ascii="宋体" w:hAnsi="宋体" w:cs="Batang" w:hint="eastAsia"/>
          <w:kern w:val="0"/>
          <w:sz w:val="32"/>
          <w:szCs w:val="32"/>
        </w:rPr>
        <w:t>方法和</w:t>
      </w:r>
      <w:r>
        <w:rPr>
          <w:rFonts w:ascii="宋体" w:hAnsi="宋体" w:cs="宋体" w:hint="eastAsia"/>
          <w:kern w:val="0"/>
          <w:sz w:val="32"/>
          <w:szCs w:val="32"/>
        </w:rPr>
        <w:t>仪</w:t>
      </w:r>
      <w:r>
        <w:rPr>
          <w:rFonts w:ascii="宋体" w:hAnsi="宋体" w:cs="Batang" w:hint="eastAsia"/>
          <w:kern w:val="0"/>
          <w:sz w:val="32"/>
          <w:szCs w:val="32"/>
        </w:rPr>
        <w:t>器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 w:cs="Batang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</w:t>
      </w:r>
      <w:r>
        <w:rPr>
          <w:rFonts w:ascii="宋体" w:hAnsi="宋体" w:cs="宋体" w:hint="eastAsia"/>
          <w:sz w:val="32"/>
          <w:szCs w:val="32"/>
        </w:rPr>
        <w:t>环</w:t>
      </w:r>
      <w:r>
        <w:rPr>
          <w:rFonts w:ascii="宋体" w:hAnsi="宋体" w:cs="Batang" w:hint="eastAsia"/>
          <w:sz w:val="32"/>
          <w:szCs w:val="32"/>
        </w:rPr>
        <w:t>境保</w:t>
      </w:r>
      <w:r>
        <w:rPr>
          <w:rFonts w:ascii="宋体" w:hAnsi="宋体" w:cs="宋体" w:hint="eastAsia"/>
          <w:sz w:val="32"/>
          <w:szCs w:val="32"/>
        </w:rPr>
        <w:t>护</w:t>
      </w:r>
      <w:r>
        <w:rPr>
          <w:rFonts w:ascii="宋体" w:hAnsi="宋体" w:cs="Batang" w:hint="eastAsia"/>
          <w:sz w:val="32"/>
          <w:szCs w:val="32"/>
        </w:rPr>
        <w:t>部</w:t>
      </w:r>
      <w:r>
        <w:rPr>
          <w:rFonts w:ascii="宋体" w:hAnsi="宋体" w:cs="宋体" w:hint="eastAsia"/>
          <w:sz w:val="32"/>
          <w:szCs w:val="32"/>
        </w:rPr>
        <w:t>发</w:t>
      </w:r>
      <w:r>
        <w:rPr>
          <w:rFonts w:ascii="宋体" w:hAnsi="宋体" w:cs="Batang" w:hint="eastAsia"/>
          <w:sz w:val="32"/>
          <w:szCs w:val="32"/>
        </w:rPr>
        <w:t>布的</w:t>
      </w:r>
      <w:r>
        <w:rPr>
          <w:rFonts w:ascii="宋体" w:hAnsi="宋体" w:cs="宋体" w:hint="eastAsia"/>
          <w:sz w:val="32"/>
          <w:szCs w:val="32"/>
        </w:rPr>
        <w:t>国</w:t>
      </w:r>
      <w:r>
        <w:rPr>
          <w:rFonts w:ascii="宋体" w:hAnsi="宋体" w:cs="Batang" w:hint="eastAsia"/>
          <w:sz w:val="32"/>
          <w:szCs w:val="32"/>
        </w:rPr>
        <w:t>家</w:t>
      </w:r>
      <w:r>
        <w:rPr>
          <w:rFonts w:ascii="宋体" w:hAnsi="宋体" w:cs="宋体" w:hint="eastAsia"/>
          <w:sz w:val="32"/>
          <w:szCs w:val="32"/>
        </w:rPr>
        <w:t>环</w:t>
      </w:r>
      <w:r>
        <w:rPr>
          <w:rFonts w:ascii="宋体" w:hAnsi="宋体" w:cs="Batang" w:hint="eastAsia"/>
          <w:sz w:val="32"/>
          <w:szCs w:val="32"/>
        </w:rPr>
        <w:t>境</w:t>
      </w:r>
      <w:r>
        <w:rPr>
          <w:rFonts w:ascii="宋体" w:hAnsi="宋体" w:cs="宋体" w:hint="eastAsia"/>
          <w:sz w:val="32"/>
          <w:szCs w:val="32"/>
        </w:rPr>
        <w:t>监测</w:t>
      </w:r>
      <w:r>
        <w:rPr>
          <w:rFonts w:ascii="宋体" w:hAnsi="宋体" w:cs="Batang" w:hint="eastAsia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术规</w:t>
      </w:r>
      <w:r>
        <w:rPr>
          <w:rFonts w:ascii="宋体" w:hAnsi="宋体" w:cs="Batang" w:hint="eastAsia"/>
          <w:sz w:val="32"/>
          <w:szCs w:val="32"/>
        </w:rPr>
        <w:t>范和方法。</w:t>
      </w:r>
      <w:r>
        <w:rPr>
          <w:rFonts w:ascii="宋体" w:hAnsi="宋体" w:cs="宋体" w:hint="eastAsia"/>
          <w:sz w:val="32"/>
          <w:szCs w:val="32"/>
        </w:rPr>
        <w:t>国</w:t>
      </w:r>
      <w:r>
        <w:rPr>
          <w:rFonts w:ascii="宋体" w:hAnsi="宋体" w:cs="Batang" w:hint="eastAsia"/>
          <w:sz w:val="32"/>
          <w:szCs w:val="32"/>
        </w:rPr>
        <w:t>家</w:t>
      </w:r>
      <w:r>
        <w:rPr>
          <w:rFonts w:ascii="宋体" w:hAnsi="宋体" w:cs="宋体" w:hint="eastAsia"/>
          <w:sz w:val="32"/>
          <w:szCs w:val="32"/>
        </w:rPr>
        <w:t>环</w:t>
      </w:r>
      <w:r>
        <w:rPr>
          <w:rFonts w:ascii="宋体" w:hAnsi="宋体" w:cs="Batang" w:hint="eastAsia"/>
          <w:sz w:val="32"/>
          <w:szCs w:val="32"/>
        </w:rPr>
        <w:t>境</w:t>
      </w:r>
      <w:r>
        <w:rPr>
          <w:rFonts w:ascii="宋体" w:hAnsi="宋体" w:cs="宋体" w:hint="eastAsia"/>
          <w:sz w:val="32"/>
          <w:szCs w:val="32"/>
        </w:rPr>
        <w:t>监测</w:t>
      </w:r>
      <w:r>
        <w:rPr>
          <w:rFonts w:ascii="宋体" w:hAnsi="宋体" w:cs="Batang" w:hint="eastAsia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术规</w:t>
      </w:r>
      <w:r>
        <w:rPr>
          <w:rFonts w:ascii="宋体" w:hAnsi="宋体" w:cs="Batang" w:hint="eastAsia"/>
          <w:sz w:val="32"/>
          <w:szCs w:val="32"/>
        </w:rPr>
        <w:t>范和方法中未作</w:t>
      </w:r>
      <w:r>
        <w:rPr>
          <w:rFonts w:ascii="宋体" w:hAnsi="宋体" w:cs="宋体" w:hint="eastAsia"/>
          <w:sz w:val="32"/>
          <w:szCs w:val="32"/>
        </w:rPr>
        <w:t>规</w:t>
      </w:r>
      <w:r>
        <w:rPr>
          <w:rFonts w:ascii="宋体" w:hAnsi="宋体" w:cs="Batang" w:hint="eastAsia"/>
          <w:sz w:val="32"/>
          <w:szCs w:val="32"/>
        </w:rPr>
        <w:t>定的，可以采用</w:t>
      </w:r>
      <w:r>
        <w:rPr>
          <w:rFonts w:ascii="宋体" w:hAnsi="宋体" w:cs="宋体" w:hint="eastAsia"/>
          <w:sz w:val="32"/>
          <w:szCs w:val="32"/>
        </w:rPr>
        <w:t>国际标</w:t>
      </w:r>
      <w:r>
        <w:rPr>
          <w:rFonts w:ascii="宋体" w:hAnsi="宋体" w:cs="Batang" w:hint="eastAsia"/>
          <w:sz w:val="32"/>
          <w:szCs w:val="32"/>
        </w:rPr>
        <w:t>准和</w:t>
      </w:r>
      <w:r>
        <w:rPr>
          <w:rFonts w:ascii="宋体" w:hAnsi="宋体" w:cs="宋体" w:hint="eastAsia"/>
          <w:sz w:val="32"/>
          <w:szCs w:val="32"/>
        </w:rPr>
        <w:t>国</w:t>
      </w:r>
      <w:r>
        <w:rPr>
          <w:rFonts w:ascii="宋体" w:hAnsi="宋体" w:cs="Batang" w:hint="eastAsia"/>
          <w:sz w:val="32"/>
          <w:szCs w:val="32"/>
        </w:rPr>
        <w:t>外先</w:t>
      </w:r>
      <w:r>
        <w:rPr>
          <w:rFonts w:ascii="宋体" w:hAnsi="宋体" w:cs="宋体" w:hint="eastAsia"/>
          <w:sz w:val="32"/>
          <w:szCs w:val="32"/>
        </w:rPr>
        <w:t>进标</w:t>
      </w:r>
      <w:r>
        <w:rPr>
          <w:rFonts w:ascii="宋体" w:hAnsi="宋体" w:cs="Batang" w:hint="eastAsia"/>
          <w:sz w:val="32"/>
          <w:szCs w:val="32"/>
        </w:rPr>
        <w:t>准。</w:t>
      </w:r>
    </w:p>
    <w:p w:rsidR="00FC7317" w:rsidRDefault="001606E5">
      <w:pPr>
        <w:snapToGrid w:val="0"/>
        <w:spacing w:line="540" w:lineRule="exact"/>
        <w:ind w:firstLineChars="200"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三、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质</w:t>
      </w:r>
      <w:r>
        <w:rPr>
          <w:rFonts w:ascii="宋体" w:hAnsi="宋体" w:cs="Batang" w:hint="eastAsia"/>
          <w:b/>
          <w:bCs/>
          <w:color w:val="000000"/>
          <w:sz w:val="32"/>
          <w:szCs w:val="32"/>
        </w:rPr>
        <w:t>量控制和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质</w:t>
      </w:r>
      <w:r>
        <w:rPr>
          <w:rFonts w:ascii="宋体" w:hAnsi="宋体" w:cs="Batang" w:hint="eastAsia"/>
          <w:b/>
          <w:bCs/>
          <w:color w:val="000000"/>
          <w:sz w:val="32"/>
          <w:szCs w:val="32"/>
        </w:rPr>
        <w:t>量保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证</w:t>
      </w:r>
      <w:bookmarkStart w:id="0" w:name="_GoBack"/>
      <w:bookmarkEnd w:id="0"/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（一）按照《固定</w:t>
      </w:r>
      <w:r>
        <w:rPr>
          <w:rFonts w:ascii="宋体" w:hAnsi="宋体" w:cs="宋体" w:hint="eastAsia"/>
          <w:color w:val="000000"/>
          <w:sz w:val="32"/>
          <w:szCs w:val="32"/>
        </w:rPr>
        <w:t>污</w:t>
      </w:r>
      <w:r>
        <w:rPr>
          <w:rFonts w:ascii="宋体" w:hAnsi="宋体" w:cs="Batang" w:hint="eastAsia"/>
          <w:color w:val="000000"/>
          <w:sz w:val="32"/>
          <w:szCs w:val="32"/>
        </w:rPr>
        <w:t>染源</w:t>
      </w:r>
      <w:r>
        <w:rPr>
          <w:rFonts w:ascii="宋体" w:hAnsi="宋体" w:cs="宋体" w:hint="eastAsia"/>
          <w:color w:val="000000"/>
          <w:sz w:val="32"/>
          <w:szCs w:val="32"/>
        </w:rPr>
        <w:t>监测质</w:t>
      </w:r>
      <w:r>
        <w:rPr>
          <w:rFonts w:ascii="宋体" w:hAnsi="宋体" w:cs="Batang" w:hint="eastAsia"/>
          <w:color w:val="000000"/>
          <w:sz w:val="32"/>
          <w:szCs w:val="32"/>
        </w:rPr>
        <w:t>量保</w:t>
      </w:r>
      <w:r>
        <w:rPr>
          <w:rFonts w:ascii="宋体" w:hAnsi="宋体" w:cs="宋体" w:hint="eastAsia"/>
          <w:color w:val="000000"/>
          <w:sz w:val="32"/>
          <w:szCs w:val="32"/>
        </w:rPr>
        <w:t>证与质</w:t>
      </w:r>
      <w:r>
        <w:rPr>
          <w:rFonts w:ascii="宋体" w:hAnsi="宋体" w:cs="Batang" w:hint="eastAsia"/>
          <w:color w:val="000000"/>
          <w:sz w:val="32"/>
          <w:szCs w:val="32"/>
        </w:rPr>
        <w:t>量控制技</w:t>
      </w:r>
      <w:r>
        <w:rPr>
          <w:rFonts w:ascii="宋体" w:hAnsi="宋体" w:cs="宋体" w:hint="eastAsia"/>
          <w:color w:val="000000"/>
          <w:sz w:val="32"/>
          <w:szCs w:val="32"/>
        </w:rPr>
        <w:t>术规</w:t>
      </w:r>
      <w:r>
        <w:rPr>
          <w:rFonts w:ascii="宋体" w:hAnsi="宋体" w:cs="Batang" w:hint="eastAsia"/>
          <w:color w:val="000000"/>
          <w:sz w:val="32"/>
          <w:szCs w:val="32"/>
        </w:rPr>
        <w:t>范》（</w:t>
      </w:r>
      <w:r>
        <w:rPr>
          <w:rFonts w:ascii="宋体" w:hAnsi="宋体" w:cs="宋体" w:hint="eastAsia"/>
          <w:color w:val="000000"/>
          <w:sz w:val="32"/>
          <w:szCs w:val="32"/>
        </w:rPr>
        <w:t>试</w:t>
      </w:r>
      <w:r>
        <w:rPr>
          <w:rFonts w:ascii="宋体" w:hAnsi="宋体" w:cs="Batang" w:hint="eastAsia"/>
          <w:color w:val="000000"/>
          <w:sz w:val="32"/>
          <w:szCs w:val="32"/>
        </w:rPr>
        <w:t>行）（</w:t>
      </w:r>
      <w:r>
        <w:rPr>
          <w:rFonts w:ascii="宋体" w:hAnsi="宋体"/>
          <w:color w:val="000000"/>
          <w:sz w:val="32"/>
          <w:szCs w:val="32"/>
        </w:rPr>
        <w:t>HJ/T373-2007</w:t>
      </w:r>
      <w:r>
        <w:rPr>
          <w:rFonts w:ascii="宋体" w:hAnsi="宋体" w:hint="eastAsia"/>
          <w:color w:val="000000"/>
          <w:sz w:val="32"/>
          <w:szCs w:val="32"/>
        </w:rPr>
        <w:t>）</w:t>
      </w:r>
      <w:r>
        <w:rPr>
          <w:rFonts w:ascii="宋体" w:hAnsi="宋体" w:cs="宋体" w:hint="eastAsia"/>
          <w:color w:val="000000"/>
          <w:sz w:val="32"/>
          <w:szCs w:val="32"/>
        </w:rPr>
        <w:t>进</w:t>
      </w:r>
      <w:r>
        <w:rPr>
          <w:rFonts w:ascii="宋体" w:hAnsi="宋体" w:cs="Batang" w:hint="eastAsia"/>
          <w:color w:val="000000"/>
          <w:sz w:val="32"/>
          <w:szCs w:val="32"/>
        </w:rPr>
        <w:t>行。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（二）合理布</w:t>
      </w:r>
      <w:r>
        <w:rPr>
          <w:rFonts w:ascii="宋体" w:hAnsi="宋体" w:cs="宋体" w:hint="eastAsia"/>
          <w:color w:val="000000"/>
          <w:sz w:val="32"/>
          <w:szCs w:val="32"/>
        </w:rPr>
        <w:t>设监测</w:t>
      </w:r>
      <w:r>
        <w:rPr>
          <w:rFonts w:ascii="宋体" w:hAnsi="宋体" w:cs="Batang" w:hint="eastAsia"/>
          <w:color w:val="000000"/>
          <w:sz w:val="32"/>
          <w:szCs w:val="32"/>
        </w:rPr>
        <w:t>点，保</w:t>
      </w:r>
      <w:r>
        <w:rPr>
          <w:rFonts w:ascii="宋体" w:hAnsi="宋体" w:cs="宋体" w:hint="eastAsia"/>
          <w:color w:val="000000"/>
          <w:sz w:val="32"/>
          <w:szCs w:val="32"/>
        </w:rPr>
        <w:t>证</w:t>
      </w:r>
      <w:r>
        <w:rPr>
          <w:rFonts w:ascii="宋体" w:hAnsi="宋体" w:cs="Batang" w:hint="eastAsia"/>
          <w:color w:val="000000"/>
          <w:sz w:val="32"/>
          <w:szCs w:val="32"/>
        </w:rPr>
        <w:t>各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点位布</w:t>
      </w:r>
      <w:r>
        <w:rPr>
          <w:rFonts w:ascii="宋体" w:hAnsi="宋体" w:cs="宋体" w:hint="eastAsia"/>
          <w:color w:val="000000"/>
          <w:sz w:val="32"/>
          <w:szCs w:val="32"/>
        </w:rPr>
        <w:t>设</w:t>
      </w:r>
      <w:r>
        <w:rPr>
          <w:rFonts w:ascii="宋体" w:hAnsi="宋体" w:cs="Batang" w:hint="eastAsia"/>
          <w:color w:val="000000"/>
          <w:sz w:val="32"/>
          <w:szCs w:val="32"/>
        </w:rPr>
        <w:t>的科</w:t>
      </w:r>
      <w:r>
        <w:rPr>
          <w:rFonts w:ascii="宋体" w:hAnsi="宋体" w:cs="宋体" w:hint="eastAsia"/>
          <w:color w:val="000000"/>
          <w:sz w:val="32"/>
          <w:szCs w:val="32"/>
        </w:rPr>
        <w:t>学</w:t>
      </w:r>
      <w:r>
        <w:rPr>
          <w:rFonts w:ascii="宋体" w:hAnsi="宋体" w:cs="Batang" w:hint="eastAsia"/>
          <w:color w:val="000000"/>
          <w:sz w:val="32"/>
          <w:szCs w:val="32"/>
        </w:rPr>
        <w:t>性和可比性。采</w:t>
      </w:r>
      <w:r>
        <w:rPr>
          <w:rFonts w:ascii="宋体" w:hAnsi="宋体" w:cs="宋体" w:hint="eastAsia"/>
          <w:color w:val="000000"/>
          <w:sz w:val="32"/>
          <w:szCs w:val="32"/>
        </w:rPr>
        <w:t>样</w:t>
      </w:r>
      <w:r>
        <w:rPr>
          <w:rFonts w:ascii="宋体" w:hAnsi="宋体" w:cs="Batang" w:hint="eastAsia"/>
          <w:color w:val="000000"/>
          <w:sz w:val="32"/>
          <w:szCs w:val="32"/>
        </w:rPr>
        <w:t>人</w:t>
      </w:r>
      <w:r>
        <w:rPr>
          <w:rFonts w:ascii="宋体" w:hAnsi="宋体" w:cs="宋体" w:hint="eastAsia"/>
          <w:color w:val="000000"/>
          <w:sz w:val="32"/>
          <w:szCs w:val="32"/>
        </w:rPr>
        <w:t>员</w:t>
      </w:r>
      <w:r>
        <w:rPr>
          <w:rFonts w:ascii="宋体" w:hAnsi="宋体" w:cs="Batang" w:hint="eastAsia"/>
          <w:color w:val="000000"/>
          <w:sz w:val="32"/>
          <w:szCs w:val="32"/>
        </w:rPr>
        <w:t>遵守采</w:t>
      </w:r>
      <w:r>
        <w:rPr>
          <w:rFonts w:ascii="宋体" w:hAnsi="宋体" w:cs="宋体" w:hint="eastAsia"/>
          <w:color w:val="000000"/>
          <w:sz w:val="32"/>
          <w:szCs w:val="32"/>
        </w:rPr>
        <w:t>样</w:t>
      </w:r>
      <w:r>
        <w:rPr>
          <w:rFonts w:ascii="宋体" w:hAnsi="宋体" w:cs="Batang" w:hint="eastAsia"/>
          <w:color w:val="000000"/>
          <w:sz w:val="32"/>
          <w:szCs w:val="32"/>
        </w:rPr>
        <w:t>操作</w:t>
      </w:r>
      <w:r>
        <w:rPr>
          <w:rFonts w:ascii="宋体" w:hAnsi="宋体" w:cs="宋体" w:hint="eastAsia"/>
          <w:color w:val="000000"/>
          <w:sz w:val="32"/>
          <w:szCs w:val="32"/>
        </w:rPr>
        <w:t>规</w:t>
      </w:r>
      <w:r>
        <w:rPr>
          <w:rFonts w:ascii="宋体" w:hAnsi="宋体" w:cs="Batang" w:hint="eastAsia"/>
          <w:color w:val="000000"/>
          <w:sz w:val="32"/>
          <w:szCs w:val="32"/>
        </w:rPr>
        <w:t>程，</w:t>
      </w:r>
      <w:r>
        <w:rPr>
          <w:rFonts w:ascii="宋体" w:hAnsi="宋体" w:cs="宋体" w:hint="eastAsia"/>
          <w:color w:val="000000"/>
          <w:sz w:val="32"/>
          <w:szCs w:val="32"/>
        </w:rPr>
        <w:t>认真填写</w:t>
      </w:r>
      <w:r>
        <w:rPr>
          <w:rFonts w:ascii="宋体" w:hAnsi="宋体" w:cs="Batang" w:hint="eastAsia"/>
          <w:color w:val="000000"/>
          <w:sz w:val="32"/>
          <w:szCs w:val="32"/>
        </w:rPr>
        <w:t>采</w:t>
      </w:r>
      <w:r>
        <w:rPr>
          <w:rFonts w:ascii="宋体" w:hAnsi="宋体" w:cs="宋体" w:hint="eastAsia"/>
          <w:color w:val="000000"/>
          <w:sz w:val="32"/>
          <w:szCs w:val="32"/>
        </w:rPr>
        <w:t>样记录</w:t>
      </w:r>
      <w:r>
        <w:rPr>
          <w:rFonts w:ascii="宋体" w:hAnsi="宋体" w:cs="Batang" w:hint="eastAsia"/>
          <w:color w:val="000000"/>
          <w:sz w:val="32"/>
          <w:szCs w:val="32"/>
        </w:rPr>
        <w:t>，按</w:t>
      </w:r>
      <w:r>
        <w:rPr>
          <w:rFonts w:ascii="宋体" w:hAnsi="宋体" w:cs="宋体" w:hint="eastAsia"/>
          <w:color w:val="000000"/>
          <w:sz w:val="32"/>
          <w:szCs w:val="32"/>
        </w:rPr>
        <w:t>规</w:t>
      </w:r>
      <w:r>
        <w:rPr>
          <w:rFonts w:ascii="宋体" w:hAnsi="宋体" w:cs="Batang" w:hint="eastAsia"/>
          <w:color w:val="000000"/>
          <w:sz w:val="32"/>
          <w:szCs w:val="32"/>
        </w:rPr>
        <w:t>定保存、</w:t>
      </w:r>
      <w:r>
        <w:rPr>
          <w:rFonts w:ascii="宋体" w:hAnsi="宋体" w:cs="宋体" w:hint="eastAsia"/>
          <w:color w:val="000000"/>
          <w:sz w:val="32"/>
          <w:szCs w:val="32"/>
        </w:rPr>
        <w:t>运输样</w:t>
      </w:r>
      <w:r>
        <w:rPr>
          <w:rFonts w:ascii="宋体" w:hAnsi="宋体" w:cs="Batang" w:hint="eastAsia"/>
          <w:color w:val="000000"/>
          <w:sz w:val="32"/>
          <w:szCs w:val="32"/>
        </w:rPr>
        <w:t>品。同</w:t>
      </w:r>
      <w:r>
        <w:rPr>
          <w:rFonts w:ascii="宋体" w:hAnsi="宋体" w:cs="宋体" w:hint="eastAsia"/>
          <w:color w:val="000000"/>
          <w:sz w:val="32"/>
          <w:szCs w:val="32"/>
        </w:rPr>
        <w:t>时</w:t>
      </w:r>
      <w:r>
        <w:rPr>
          <w:rFonts w:ascii="宋体" w:hAnsi="宋体" w:cs="Batang" w:hint="eastAsia"/>
          <w:color w:val="000000"/>
          <w:sz w:val="32"/>
          <w:szCs w:val="32"/>
        </w:rPr>
        <w:t>，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分析方法均采用</w:t>
      </w:r>
      <w:r>
        <w:rPr>
          <w:rFonts w:ascii="宋体" w:hAnsi="宋体" w:cs="宋体" w:hint="eastAsia"/>
          <w:color w:val="000000"/>
          <w:sz w:val="32"/>
          <w:szCs w:val="32"/>
        </w:rPr>
        <w:t>国</w:t>
      </w:r>
      <w:r>
        <w:rPr>
          <w:rFonts w:ascii="宋体" w:hAnsi="宋体" w:cs="Batang" w:hint="eastAsia"/>
          <w:color w:val="000000"/>
          <w:sz w:val="32"/>
          <w:szCs w:val="32"/>
        </w:rPr>
        <w:t>家</w:t>
      </w:r>
      <w:r>
        <w:rPr>
          <w:rFonts w:ascii="宋体" w:hAnsi="宋体" w:cs="宋体" w:hint="eastAsia"/>
          <w:color w:val="000000"/>
          <w:sz w:val="32"/>
          <w:szCs w:val="32"/>
        </w:rPr>
        <w:t>标</w:t>
      </w:r>
      <w:r>
        <w:rPr>
          <w:rFonts w:ascii="宋体" w:hAnsi="宋体" w:cs="Batang" w:hint="eastAsia"/>
          <w:color w:val="000000"/>
          <w:sz w:val="32"/>
          <w:szCs w:val="32"/>
        </w:rPr>
        <w:t>准或</w:t>
      </w:r>
      <w:r>
        <w:rPr>
          <w:rFonts w:ascii="宋体" w:hAnsi="宋体" w:cs="宋体" w:hint="eastAsia"/>
          <w:color w:val="000000"/>
          <w:sz w:val="32"/>
          <w:szCs w:val="32"/>
        </w:rPr>
        <w:t>环</w:t>
      </w:r>
      <w:r>
        <w:rPr>
          <w:rFonts w:ascii="宋体" w:hAnsi="宋体" w:cs="Batang" w:hint="eastAsia"/>
          <w:color w:val="000000"/>
          <w:sz w:val="32"/>
          <w:szCs w:val="32"/>
        </w:rPr>
        <w:t>保部</w:t>
      </w:r>
      <w:r>
        <w:rPr>
          <w:rFonts w:ascii="宋体" w:hAnsi="宋体" w:cs="宋体" w:hint="eastAsia"/>
          <w:color w:val="000000"/>
          <w:sz w:val="32"/>
          <w:szCs w:val="32"/>
        </w:rPr>
        <w:t>颁</w:t>
      </w:r>
      <w:r>
        <w:rPr>
          <w:rFonts w:ascii="宋体" w:hAnsi="宋体" w:cs="Batang" w:hint="eastAsia"/>
          <w:color w:val="000000"/>
          <w:sz w:val="32"/>
          <w:szCs w:val="32"/>
        </w:rPr>
        <w:t>布的分析方法，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人</w:t>
      </w:r>
      <w:r>
        <w:rPr>
          <w:rFonts w:ascii="宋体" w:hAnsi="宋体" w:cs="宋体" w:hint="eastAsia"/>
          <w:color w:val="000000"/>
          <w:sz w:val="32"/>
          <w:szCs w:val="32"/>
        </w:rPr>
        <w:t>员经</w:t>
      </w:r>
      <w:r>
        <w:rPr>
          <w:rFonts w:ascii="宋体" w:hAnsi="宋体" w:cs="Batang" w:hint="eastAsia"/>
          <w:color w:val="000000"/>
          <w:sz w:val="32"/>
          <w:szCs w:val="32"/>
        </w:rPr>
        <w:t>考核持</w:t>
      </w:r>
      <w:r>
        <w:rPr>
          <w:rFonts w:ascii="宋体" w:hAnsi="宋体" w:cs="宋体" w:hint="eastAsia"/>
          <w:color w:val="000000"/>
          <w:sz w:val="32"/>
          <w:szCs w:val="32"/>
        </w:rPr>
        <w:t>证</w:t>
      </w:r>
      <w:r>
        <w:rPr>
          <w:rFonts w:ascii="宋体" w:hAnsi="宋体" w:cs="Batang" w:hint="eastAsia"/>
          <w:color w:val="000000"/>
          <w:sz w:val="32"/>
          <w:szCs w:val="32"/>
        </w:rPr>
        <w:t>上</w:t>
      </w:r>
      <w:r>
        <w:rPr>
          <w:rFonts w:ascii="宋体" w:hAnsi="宋体" w:cs="宋体" w:hint="eastAsia"/>
          <w:color w:val="000000"/>
          <w:sz w:val="32"/>
          <w:szCs w:val="32"/>
        </w:rPr>
        <w:t>岗</w:t>
      </w:r>
      <w:r>
        <w:rPr>
          <w:rFonts w:ascii="宋体" w:hAnsi="宋体" w:cs="Batang" w:hint="eastAsia"/>
          <w:color w:val="000000"/>
          <w:sz w:val="32"/>
          <w:szCs w:val="32"/>
        </w:rPr>
        <w:t>。所有</w:t>
      </w:r>
      <w:r>
        <w:rPr>
          <w:rFonts w:ascii="宋体" w:hAnsi="宋体" w:cs="宋体" w:hint="eastAsia"/>
          <w:color w:val="000000"/>
          <w:sz w:val="32"/>
          <w:szCs w:val="32"/>
        </w:rPr>
        <w:t>监测仪</w:t>
      </w:r>
      <w:r>
        <w:rPr>
          <w:rFonts w:ascii="宋体" w:hAnsi="宋体" w:cs="Batang" w:hint="eastAsia"/>
          <w:color w:val="000000"/>
          <w:sz w:val="32"/>
          <w:szCs w:val="32"/>
        </w:rPr>
        <w:t>器、量具均</w:t>
      </w:r>
      <w:r>
        <w:rPr>
          <w:rFonts w:ascii="宋体" w:hAnsi="宋体" w:cs="宋体" w:hint="eastAsia"/>
          <w:color w:val="000000"/>
          <w:sz w:val="32"/>
          <w:szCs w:val="32"/>
        </w:rPr>
        <w:t>经过质检</w:t>
      </w:r>
      <w:r>
        <w:rPr>
          <w:rFonts w:ascii="宋体" w:hAnsi="宋体" w:cs="Batang" w:hint="eastAsia"/>
          <w:color w:val="000000"/>
          <w:sz w:val="32"/>
          <w:szCs w:val="32"/>
        </w:rPr>
        <w:t>部</w:t>
      </w:r>
      <w:r>
        <w:rPr>
          <w:rFonts w:ascii="宋体" w:hAnsi="宋体" w:cs="宋体" w:hint="eastAsia"/>
          <w:color w:val="000000"/>
          <w:sz w:val="32"/>
          <w:szCs w:val="32"/>
        </w:rPr>
        <w:t>门检</w:t>
      </w:r>
      <w:r>
        <w:rPr>
          <w:rFonts w:ascii="宋体" w:hAnsi="宋体" w:cs="Batang" w:hint="eastAsia"/>
          <w:color w:val="000000"/>
          <w:sz w:val="32"/>
          <w:szCs w:val="32"/>
        </w:rPr>
        <w:t>定合格</w:t>
      </w:r>
      <w:r>
        <w:rPr>
          <w:rFonts w:ascii="宋体" w:hAnsi="宋体" w:cs="宋体" w:hint="eastAsia"/>
          <w:color w:val="000000"/>
          <w:sz w:val="32"/>
          <w:szCs w:val="32"/>
        </w:rPr>
        <w:t>并</w:t>
      </w:r>
      <w:r>
        <w:rPr>
          <w:rFonts w:ascii="宋体" w:hAnsi="宋体" w:cs="Batang" w:hint="eastAsia"/>
          <w:color w:val="000000"/>
          <w:sz w:val="32"/>
          <w:szCs w:val="32"/>
        </w:rPr>
        <w:t>在</w:t>
      </w:r>
      <w:r>
        <w:rPr>
          <w:rFonts w:ascii="宋体" w:hAnsi="宋体" w:hint="eastAsia"/>
          <w:color w:val="000000"/>
          <w:sz w:val="32"/>
          <w:szCs w:val="32"/>
        </w:rPr>
        <w:t>有效期</w:t>
      </w:r>
      <w:r>
        <w:rPr>
          <w:rFonts w:ascii="宋体" w:hAnsi="宋体" w:cs="宋体" w:hint="eastAsia"/>
          <w:color w:val="000000"/>
          <w:sz w:val="32"/>
          <w:szCs w:val="32"/>
        </w:rPr>
        <w:t>内</w:t>
      </w:r>
      <w:r>
        <w:rPr>
          <w:rFonts w:ascii="宋体" w:hAnsi="宋体" w:cs="Batang" w:hint="eastAsia"/>
          <w:color w:val="000000"/>
          <w:sz w:val="32"/>
          <w:szCs w:val="32"/>
        </w:rPr>
        <w:t>使</w:t>
      </w:r>
      <w:r>
        <w:rPr>
          <w:rFonts w:ascii="宋体" w:hAnsi="宋体" w:cs="Batang" w:hint="eastAsia"/>
          <w:color w:val="000000"/>
          <w:sz w:val="32"/>
          <w:szCs w:val="32"/>
        </w:rPr>
        <w:lastRenderedPageBreak/>
        <w:t>用。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（三）</w:t>
      </w:r>
      <w:r>
        <w:rPr>
          <w:rFonts w:ascii="宋体" w:hAnsi="宋体" w:cs="宋体" w:hint="eastAsia"/>
          <w:color w:val="000000"/>
          <w:sz w:val="32"/>
          <w:szCs w:val="32"/>
        </w:rPr>
        <w:t>严</w:t>
      </w:r>
      <w:r>
        <w:rPr>
          <w:rFonts w:ascii="宋体" w:hAnsi="宋体" w:cs="Batang" w:hint="eastAsia"/>
          <w:color w:val="000000"/>
          <w:sz w:val="32"/>
          <w:szCs w:val="32"/>
        </w:rPr>
        <w:t>格</w:t>
      </w:r>
      <w:r>
        <w:rPr>
          <w:rFonts w:ascii="宋体" w:hAnsi="宋体" w:cs="宋体" w:hint="eastAsia"/>
          <w:color w:val="000000"/>
          <w:sz w:val="32"/>
          <w:szCs w:val="32"/>
        </w:rPr>
        <w:t>执</w:t>
      </w:r>
      <w:r>
        <w:rPr>
          <w:rFonts w:ascii="宋体" w:hAnsi="宋体" w:cs="Batang" w:hint="eastAsia"/>
          <w:color w:val="000000"/>
          <w:sz w:val="32"/>
          <w:szCs w:val="32"/>
        </w:rPr>
        <w:t>行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方案。</w:t>
      </w:r>
      <w:r>
        <w:rPr>
          <w:rFonts w:ascii="宋体" w:hAnsi="宋体" w:cs="宋体" w:hint="eastAsia"/>
          <w:color w:val="000000"/>
          <w:sz w:val="32"/>
          <w:szCs w:val="32"/>
        </w:rPr>
        <w:t>认真</w:t>
      </w:r>
      <w:r>
        <w:rPr>
          <w:rFonts w:ascii="宋体" w:hAnsi="宋体" w:cs="Batang" w:hint="eastAsia"/>
          <w:color w:val="000000"/>
          <w:sz w:val="32"/>
          <w:szCs w:val="32"/>
        </w:rPr>
        <w:t>如</w:t>
      </w:r>
      <w:r>
        <w:rPr>
          <w:rFonts w:ascii="宋体" w:hAnsi="宋体" w:cs="宋体" w:hint="eastAsia"/>
          <w:color w:val="000000"/>
          <w:sz w:val="32"/>
          <w:szCs w:val="32"/>
        </w:rPr>
        <w:t>实填写</w:t>
      </w:r>
      <w:r>
        <w:rPr>
          <w:rFonts w:ascii="宋体" w:hAnsi="宋体" w:cs="Batang" w:hint="eastAsia"/>
          <w:color w:val="000000"/>
          <w:sz w:val="32"/>
          <w:szCs w:val="32"/>
        </w:rPr>
        <w:t>各</w:t>
      </w:r>
      <w:r>
        <w:rPr>
          <w:rFonts w:ascii="宋体" w:hAnsi="宋体" w:cs="宋体" w:hint="eastAsia"/>
          <w:color w:val="000000"/>
          <w:sz w:val="32"/>
          <w:szCs w:val="32"/>
        </w:rPr>
        <w:t>项</w:t>
      </w:r>
      <w:r>
        <w:rPr>
          <w:rFonts w:ascii="宋体" w:hAnsi="宋体" w:cs="Batang" w:hint="eastAsia"/>
          <w:color w:val="000000"/>
          <w:sz w:val="32"/>
          <w:szCs w:val="32"/>
        </w:rPr>
        <w:t>自行</w:t>
      </w:r>
      <w:r>
        <w:rPr>
          <w:rFonts w:ascii="宋体" w:hAnsi="宋体" w:cs="宋体" w:hint="eastAsia"/>
          <w:color w:val="000000"/>
          <w:sz w:val="32"/>
          <w:szCs w:val="32"/>
        </w:rPr>
        <w:t>监测记录</w:t>
      </w:r>
      <w:r>
        <w:rPr>
          <w:rFonts w:ascii="宋体" w:hAnsi="宋体" w:cs="Batang" w:hint="eastAsia"/>
          <w:color w:val="000000"/>
          <w:sz w:val="32"/>
          <w:szCs w:val="32"/>
        </w:rPr>
        <w:t>及校</w:t>
      </w:r>
      <w:r>
        <w:rPr>
          <w:rFonts w:ascii="宋体" w:hAnsi="宋体" w:cs="宋体" w:hint="eastAsia"/>
          <w:color w:val="000000"/>
          <w:sz w:val="32"/>
          <w:szCs w:val="32"/>
        </w:rPr>
        <w:t>验记录并</w:t>
      </w:r>
      <w:r>
        <w:rPr>
          <w:rFonts w:ascii="宋体" w:hAnsi="宋体" w:cs="Batang" w:hint="eastAsia"/>
          <w:color w:val="000000"/>
          <w:sz w:val="32"/>
          <w:szCs w:val="32"/>
        </w:rPr>
        <w:t>妥善保存</w:t>
      </w:r>
      <w:r>
        <w:rPr>
          <w:rFonts w:ascii="宋体" w:hAnsi="宋体" w:cs="宋体" w:hint="eastAsia"/>
          <w:color w:val="000000"/>
          <w:sz w:val="32"/>
          <w:szCs w:val="32"/>
        </w:rPr>
        <w:t>记录</w:t>
      </w:r>
      <w:r>
        <w:rPr>
          <w:rFonts w:ascii="宋体" w:hAnsi="宋体" w:cs="Batang" w:hint="eastAsia"/>
          <w:color w:val="000000"/>
          <w:sz w:val="32"/>
          <w:szCs w:val="32"/>
        </w:rPr>
        <w:t>台</w:t>
      </w:r>
      <w:r>
        <w:rPr>
          <w:rFonts w:ascii="宋体" w:hAnsi="宋体" w:cs="宋体" w:hint="eastAsia"/>
          <w:color w:val="000000"/>
          <w:sz w:val="32"/>
          <w:szCs w:val="32"/>
        </w:rPr>
        <w:t>帐</w:t>
      </w:r>
      <w:r>
        <w:rPr>
          <w:rFonts w:ascii="宋体" w:hAnsi="宋体" w:cs="Batang" w:hint="eastAsia"/>
          <w:color w:val="000000"/>
          <w:sz w:val="32"/>
          <w:szCs w:val="32"/>
        </w:rPr>
        <w:t>，包括采</w:t>
      </w:r>
      <w:r>
        <w:rPr>
          <w:rFonts w:ascii="宋体" w:hAnsi="宋体" w:cs="宋体" w:hint="eastAsia"/>
          <w:color w:val="000000"/>
          <w:sz w:val="32"/>
          <w:szCs w:val="32"/>
        </w:rPr>
        <w:t>样记录</w:t>
      </w:r>
      <w:r>
        <w:rPr>
          <w:rFonts w:ascii="宋体" w:hAnsi="宋体" w:cs="Batang" w:hint="eastAsia"/>
          <w:color w:val="000000"/>
          <w:sz w:val="32"/>
          <w:szCs w:val="32"/>
        </w:rPr>
        <w:t>、</w:t>
      </w:r>
      <w:r>
        <w:rPr>
          <w:rFonts w:ascii="宋体" w:hAnsi="宋体" w:cs="宋体" w:hint="eastAsia"/>
          <w:color w:val="000000"/>
          <w:sz w:val="32"/>
          <w:szCs w:val="32"/>
        </w:rPr>
        <w:t>样</w:t>
      </w:r>
      <w:r>
        <w:rPr>
          <w:rFonts w:ascii="宋体" w:hAnsi="宋体" w:cs="Batang" w:hint="eastAsia"/>
          <w:color w:val="000000"/>
          <w:sz w:val="32"/>
          <w:szCs w:val="32"/>
        </w:rPr>
        <w:t>品保存、分析</w:t>
      </w:r>
      <w:r>
        <w:rPr>
          <w:rFonts w:ascii="宋体" w:hAnsi="宋体" w:cs="宋体" w:hint="eastAsia"/>
          <w:color w:val="000000"/>
          <w:sz w:val="32"/>
          <w:szCs w:val="32"/>
        </w:rPr>
        <w:t>测试记录</w:t>
      </w:r>
      <w:r>
        <w:rPr>
          <w:rFonts w:ascii="宋体" w:hAnsi="宋体" w:cs="Batang" w:hint="eastAsia"/>
          <w:color w:val="000000"/>
          <w:sz w:val="32"/>
          <w:szCs w:val="32"/>
        </w:rPr>
        <w:t>、</w:t>
      </w:r>
      <w:r>
        <w:rPr>
          <w:rFonts w:ascii="宋体" w:hAnsi="宋体" w:cs="宋体" w:hint="eastAsia"/>
          <w:color w:val="000000"/>
          <w:sz w:val="32"/>
          <w:szCs w:val="32"/>
        </w:rPr>
        <w:t>监测报</w:t>
      </w:r>
      <w:r>
        <w:rPr>
          <w:rFonts w:ascii="宋体" w:hAnsi="宋体" w:cs="Batang" w:hint="eastAsia"/>
          <w:color w:val="000000"/>
          <w:sz w:val="32"/>
          <w:szCs w:val="32"/>
        </w:rPr>
        <w:t>告等。</w:t>
      </w:r>
    </w:p>
    <w:p w:rsidR="00FC7317" w:rsidRDefault="001606E5">
      <w:pPr>
        <w:numPr>
          <w:ilvl w:val="0"/>
          <w:numId w:val="1"/>
        </w:numPr>
        <w:spacing w:line="540" w:lineRule="exact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自行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监测结</w:t>
      </w:r>
      <w:r>
        <w:rPr>
          <w:rFonts w:ascii="宋体" w:hAnsi="宋体" w:cs="Batang" w:hint="eastAsia"/>
          <w:b/>
          <w:bCs/>
          <w:color w:val="000000"/>
          <w:sz w:val="32"/>
          <w:szCs w:val="32"/>
        </w:rPr>
        <w:t>果公布</w:t>
      </w:r>
    </w:p>
    <w:p w:rsidR="00FC7317" w:rsidRDefault="001606E5">
      <w:pPr>
        <w:pStyle w:val="10"/>
        <w:spacing w:line="540" w:lineRule="exact"/>
        <w:ind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（一）对外公布方式：在齐齐哈尔环保在线网站窗口公布。</w:t>
      </w:r>
    </w:p>
    <w:p w:rsidR="00FC7317" w:rsidRDefault="001606E5">
      <w:pPr>
        <w:pStyle w:val="10"/>
        <w:spacing w:line="540" w:lineRule="exact"/>
        <w:ind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（二）公布内容：企业名称、排放口及监测点位、监测时间、污染物种类及浓度</w:t>
      </w:r>
      <w:r>
        <w:rPr>
          <w:rFonts w:ascii="宋体" w:hAnsi="宋体" w:cs="Batang" w:hint="eastAsia"/>
          <w:color w:val="000000"/>
          <w:sz w:val="32"/>
          <w:szCs w:val="32"/>
        </w:rPr>
        <w:t>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（三）公布</w:t>
      </w:r>
      <w:r>
        <w:rPr>
          <w:rFonts w:ascii="宋体" w:hAnsi="宋体" w:cs="宋体" w:hint="eastAsia"/>
          <w:color w:val="000000"/>
          <w:sz w:val="32"/>
          <w:szCs w:val="32"/>
        </w:rPr>
        <w:t>时</w:t>
      </w:r>
      <w:r>
        <w:rPr>
          <w:rFonts w:ascii="宋体" w:hAnsi="宋体" w:cs="Batang" w:hint="eastAsia"/>
          <w:color w:val="000000"/>
          <w:sz w:val="32"/>
          <w:szCs w:val="32"/>
        </w:rPr>
        <w:t>限：</w:t>
      </w:r>
    </w:p>
    <w:p w:rsidR="00FC7317" w:rsidRDefault="001606E5" w:rsidP="00F52E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、自动监测结果</w:t>
      </w:r>
    </w:p>
    <w:p w:rsidR="00FC7317" w:rsidRDefault="001606E5" w:rsidP="00F52E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自动监测数据实时公布监测结果（废水自动监测设备为每2小时均值）。</w:t>
      </w:r>
    </w:p>
    <w:p w:rsidR="00FC7317" w:rsidRDefault="001606E5" w:rsidP="00F52E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、手工监测结果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手工监测结果应于每次监测完的次日公布。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3、年度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</w:t>
      </w:r>
      <w:r>
        <w:rPr>
          <w:rFonts w:ascii="宋体" w:hAnsi="宋体" w:cs="Batang" w:hint="eastAsia"/>
          <w:color w:val="000000"/>
          <w:kern w:val="0"/>
          <w:sz w:val="32"/>
          <w:szCs w:val="32"/>
        </w:rPr>
        <w:t>告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每年</w:t>
      </w:r>
      <w:r>
        <w:rPr>
          <w:rFonts w:ascii="宋体" w:hAnsi="宋体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color w:val="000000"/>
          <w:kern w:val="0"/>
          <w:sz w:val="32"/>
          <w:szCs w:val="32"/>
        </w:rPr>
        <w:t>月底前公布上年度自行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kern w:val="0"/>
          <w:sz w:val="32"/>
          <w:szCs w:val="32"/>
        </w:rPr>
        <w:t>年度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</w:t>
      </w:r>
      <w:r>
        <w:rPr>
          <w:rFonts w:ascii="宋体" w:hAnsi="宋体" w:cs="Batang" w:hint="eastAsia"/>
          <w:color w:val="000000"/>
          <w:kern w:val="0"/>
          <w:sz w:val="32"/>
          <w:szCs w:val="32"/>
        </w:rPr>
        <w:t>告</w:t>
      </w:r>
      <w:r>
        <w:rPr>
          <w:rFonts w:ascii="宋体" w:hAnsi="宋体" w:hint="eastAsia"/>
          <w:color w:val="000000"/>
          <w:kern w:val="0"/>
          <w:sz w:val="32"/>
          <w:szCs w:val="32"/>
        </w:rPr>
        <w:t>。</w:t>
      </w: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 w:rsidP="00B87668">
      <w:pPr>
        <w:jc w:val="left"/>
        <w:rPr>
          <w:rFonts w:ascii="宋体" w:hAnsi="宋体"/>
          <w:sz w:val="24"/>
        </w:rPr>
      </w:pPr>
    </w:p>
    <w:sectPr w:rsidR="00FC7317" w:rsidSect="00FC731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49" w:rsidRDefault="00BD0B49" w:rsidP="00FC7317">
      <w:r>
        <w:separator/>
      </w:r>
    </w:p>
  </w:endnote>
  <w:endnote w:type="continuationSeparator" w:id="0">
    <w:p w:rsidR="00BD0B49" w:rsidRDefault="00BD0B49" w:rsidP="00FC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49" w:rsidRDefault="00BD0B49" w:rsidP="00FC7317">
      <w:r>
        <w:separator/>
      </w:r>
    </w:p>
  </w:footnote>
  <w:footnote w:type="continuationSeparator" w:id="0">
    <w:p w:rsidR="00BD0B49" w:rsidRDefault="00BD0B49" w:rsidP="00FC7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17" w:rsidRDefault="00FC731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02B"/>
    <w:multiLevelType w:val="multilevel"/>
    <w:tmpl w:val="106A602B"/>
    <w:lvl w:ilvl="0">
      <w:start w:val="4"/>
      <w:numFmt w:val="japaneseCounting"/>
      <w:lvlText w:val="%1、"/>
      <w:lvlJc w:val="left"/>
      <w:pPr>
        <w:ind w:left="1361" w:hanging="720"/>
      </w:pPr>
      <w:rPr>
        <w:rFonts w:hAnsi="华文仿宋" w:cs="Times New Roman" w:hint="default"/>
      </w:rPr>
    </w:lvl>
    <w:lvl w:ilvl="1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1">
    <w:nsid w:val="57B21895"/>
    <w:multiLevelType w:val="multilevel"/>
    <w:tmpl w:val="57B21895"/>
    <w:lvl w:ilvl="0">
      <w:start w:val="1"/>
      <w:numFmt w:val="decimal"/>
      <w:lvlText w:val="%1、"/>
      <w:lvlJc w:val="left"/>
      <w:pPr>
        <w:ind w:left="445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4935" w:hanging="420"/>
      </w:pPr>
    </w:lvl>
    <w:lvl w:ilvl="2" w:tentative="1">
      <w:start w:val="1"/>
      <w:numFmt w:val="lowerRoman"/>
      <w:lvlText w:val="%3."/>
      <w:lvlJc w:val="right"/>
      <w:pPr>
        <w:ind w:left="5355" w:hanging="420"/>
      </w:pPr>
    </w:lvl>
    <w:lvl w:ilvl="3" w:tentative="1">
      <w:start w:val="1"/>
      <w:numFmt w:val="decimal"/>
      <w:lvlText w:val="%4."/>
      <w:lvlJc w:val="left"/>
      <w:pPr>
        <w:ind w:left="5775" w:hanging="420"/>
      </w:pPr>
    </w:lvl>
    <w:lvl w:ilvl="4" w:tentative="1">
      <w:start w:val="1"/>
      <w:numFmt w:val="lowerLetter"/>
      <w:lvlText w:val="%5)"/>
      <w:lvlJc w:val="left"/>
      <w:pPr>
        <w:ind w:left="6195" w:hanging="420"/>
      </w:pPr>
    </w:lvl>
    <w:lvl w:ilvl="5" w:tentative="1">
      <w:start w:val="1"/>
      <w:numFmt w:val="lowerRoman"/>
      <w:lvlText w:val="%6."/>
      <w:lvlJc w:val="right"/>
      <w:pPr>
        <w:ind w:left="6615" w:hanging="420"/>
      </w:pPr>
    </w:lvl>
    <w:lvl w:ilvl="6" w:tentative="1">
      <w:start w:val="1"/>
      <w:numFmt w:val="decimal"/>
      <w:lvlText w:val="%7."/>
      <w:lvlJc w:val="left"/>
      <w:pPr>
        <w:ind w:left="7035" w:hanging="420"/>
      </w:pPr>
    </w:lvl>
    <w:lvl w:ilvl="7" w:tentative="1">
      <w:start w:val="1"/>
      <w:numFmt w:val="lowerLetter"/>
      <w:lvlText w:val="%8)"/>
      <w:lvlJc w:val="left"/>
      <w:pPr>
        <w:ind w:left="7455" w:hanging="420"/>
      </w:pPr>
    </w:lvl>
    <w:lvl w:ilvl="8" w:tentative="1">
      <w:start w:val="1"/>
      <w:numFmt w:val="lowerRoman"/>
      <w:lvlText w:val="%9."/>
      <w:lvlJc w:val="right"/>
      <w:pPr>
        <w:ind w:left="7875" w:hanging="420"/>
      </w:pPr>
    </w:lvl>
  </w:abstractNum>
  <w:abstractNum w:abstractNumId="2">
    <w:nsid w:val="7135439E"/>
    <w:multiLevelType w:val="multilevel"/>
    <w:tmpl w:val="7135439E"/>
    <w:lvl w:ilvl="0">
      <w:start w:val="1"/>
      <w:numFmt w:val="decimal"/>
      <w:lvlText w:val="%1、"/>
      <w:lvlJc w:val="left"/>
      <w:pPr>
        <w:ind w:left="4440" w:hanging="360"/>
      </w:pPr>
      <w:rPr>
        <w:rFonts w:hint="default"/>
        <w:sz w:val="21"/>
      </w:rPr>
    </w:lvl>
    <w:lvl w:ilvl="1" w:tentative="1">
      <w:start w:val="1"/>
      <w:numFmt w:val="lowerLetter"/>
      <w:lvlText w:val="%2)"/>
      <w:lvlJc w:val="left"/>
      <w:pPr>
        <w:ind w:left="4920" w:hanging="420"/>
      </w:pPr>
    </w:lvl>
    <w:lvl w:ilvl="2" w:tentative="1">
      <w:start w:val="1"/>
      <w:numFmt w:val="lowerRoman"/>
      <w:lvlText w:val="%3."/>
      <w:lvlJc w:val="right"/>
      <w:pPr>
        <w:ind w:left="5340" w:hanging="420"/>
      </w:pPr>
    </w:lvl>
    <w:lvl w:ilvl="3" w:tentative="1">
      <w:start w:val="1"/>
      <w:numFmt w:val="decimal"/>
      <w:lvlText w:val="%4."/>
      <w:lvlJc w:val="left"/>
      <w:pPr>
        <w:ind w:left="5760" w:hanging="420"/>
      </w:pPr>
    </w:lvl>
    <w:lvl w:ilvl="4" w:tentative="1">
      <w:start w:val="1"/>
      <w:numFmt w:val="lowerLetter"/>
      <w:lvlText w:val="%5)"/>
      <w:lvlJc w:val="left"/>
      <w:pPr>
        <w:ind w:left="6180" w:hanging="420"/>
      </w:pPr>
    </w:lvl>
    <w:lvl w:ilvl="5" w:tentative="1">
      <w:start w:val="1"/>
      <w:numFmt w:val="lowerRoman"/>
      <w:lvlText w:val="%6."/>
      <w:lvlJc w:val="right"/>
      <w:pPr>
        <w:ind w:left="6600" w:hanging="420"/>
      </w:pPr>
    </w:lvl>
    <w:lvl w:ilvl="6" w:tentative="1">
      <w:start w:val="1"/>
      <w:numFmt w:val="decimal"/>
      <w:lvlText w:val="%7."/>
      <w:lvlJc w:val="left"/>
      <w:pPr>
        <w:ind w:left="7020" w:hanging="420"/>
      </w:pPr>
    </w:lvl>
    <w:lvl w:ilvl="7" w:tentative="1">
      <w:start w:val="1"/>
      <w:numFmt w:val="lowerLetter"/>
      <w:lvlText w:val="%8)"/>
      <w:lvlJc w:val="left"/>
      <w:pPr>
        <w:ind w:left="7440" w:hanging="420"/>
      </w:pPr>
    </w:lvl>
    <w:lvl w:ilvl="8" w:tentative="1">
      <w:start w:val="1"/>
      <w:numFmt w:val="lowerRoman"/>
      <w:lvlText w:val="%9."/>
      <w:lvlJc w:val="right"/>
      <w:pPr>
        <w:ind w:left="78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17"/>
    <w:rsid w:val="001606E5"/>
    <w:rsid w:val="005E1C97"/>
    <w:rsid w:val="00B87668"/>
    <w:rsid w:val="00BD0B49"/>
    <w:rsid w:val="00F01A62"/>
    <w:rsid w:val="00F52E36"/>
    <w:rsid w:val="00FC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1" type="connector" idref="#_x0000_s1215"/>
        <o:r id="V:Rule22" type="connector" idref="#_x0000_s1186"/>
        <o:r id="V:Rule23" type="connector" idref="#_x0000_s1200"/>
        <o:r id="V:Rule24" type="connector" idref="#_x0000_s1199"/>
        <o:r id="V:Rule25" type="connector" idref="#_x0000_s1198"/>
        <o:r id="V:Rule26" type="connector" idref="#_x0000_s1188"/>
        <o:r id="V:Rule27" type="connector" idref="#_x0000_s1182"/>
        <o:r id="V:Rule28" type="connector" idref="#_x0000_s1185"/>
        <o:r id="V:Rule29" type="connector" idref="#_x0000_s1193"/>
        <o:r id="V:Rule30" type="connector" idref="#_x0000_s1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7317"/>
    <w:pPr>
      <w:widowControl/>
      <w:jc w:val="left"/>
    </w:pPr>
    <w:rPr>
      <w:rFonts w:ascii="Times New Roman" w:eastAsia="楷体_GB2312" w:hAnsi="Times New Roman"/>
      <w:kern w:val="0"/>
      <w:sz w:val="28"/>
      <w:szCs w:val="20"/>
    </w:rPr>
  </w:style>
  <w:style w:type="paragraph" w:styleId="a4">
    <w:name w:val="Balloon Text"/>
    <w:basedOn w:val="a"/>
    <w:link w:val="Char0"/>
    <w:uiPriority w:val="99"/>
    <w:semiHidden/>
    <w:rsid w:val="00FC7317"/>
    <w:rPr>
      <w:sz w:val="18"/>
      <w:szCs w:val="18"/>
    </w:rPr>
  </w:style>
  <w:style w:type="paragraph" w:styleId="a5">
    <w:name w:val="footer"/>
    <w:basedOn w:val="a"/>
    <w:link w:val="Char1"/>
    <w:uiPriority w:val="99"/>
    <w:rsid w:val="00FC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FC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C7317"/>
    <w:pPr>
      <w:ind w:firstLineChars="200" w:firstLine="420"/>
    </w:pPr>
  </w:style>
  <w:style w:type="paragraph" w:customStyle="1" w:styleId="10">
    <w:name w:val="列出段落1"/>
    <w:basedOn w:val="a"/>
    <w:uiPriority w:val="99"/>
    <w:rsid w:val="00FC731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C731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C7317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C7317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rsid w:val="00FC7317"/>
    <w:rPr>
      <w:rFonts w:ascii="Times New Roman" w:eastAsia="楷体_GB2312" w:hAnsi="Times New Roman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B87668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8">
    <w:name w:val="【正文】"/>
    <w:basedOn w:val="a"/>
    <w:link w:val="Char3"/>
    <w:qFormat/>
    <w:rsid w:val="005E1C97"/>
    <w:pPr>
      <w:spacing w:line="440" w:lineRule="exact"/>
      <w:ind w:firstLineChars="200" w:firstLine="544"/>
    </w:pPr>
    <w:rPr>
      <w:rFonts w:ascii="Times New Roman" w:hAnsi="Times New Roman"/>
      <w:spacing w:val="16"/>
      <w:sz w:val="24"/>
      <w:szCs w:val="20"/>
      <w:lang/>
    </w:rPr>
  </w:style>
  <w:style w:type="character" w:customStyle="1" w:styleId="Char3">
    <w:name w:val="【正文】 Char"/>
    <w:link w:val="a8"/>
    <w:rsid w:val="005E1C97"/>
    <w:rPr>
      <w:rFonts w:ascii="Times New Roman" w:hAnsi="Times New Roman" w:cs="宋体"/>
      <w:spacing w:val="16"/>
      <w:kern w:val="2"/>
      <w:sz w:val="24"/>
    </w:rPr>
  </w:style>
  <w:style w:type="paragraph" w:customStyle="1" w:styleId="a9">
    <w:name w:val="【表头】"/>
    <w:basedOn w:val="a"/>
    <w:link w:val="Char4"/>
    <w:qFormat/>
    <w:rsid w:val="005E1C97"/>
    <w:pPr>
      <w:spacing w:line="460" w:lineRule="exact"/>
      <w:jc w:val="center"/>
    </w:pPr>
    <w:rPr>
      <w:rFonts w:ascii="Times New Roman" w:eastAsia="黑体" w:hAnsi="Times New Roman"/>
      <w:kern w:val="0"/>
      <w:sz w:val="24"/>
      <w:szCs w:val="20"/>
      <w:lang/>
    </w:rPr>
  </w:style>
  <w:style w:type="character" w:customStyle="1" w:styleId="Char4">
    <w:name w:val="【表头】 Char"/>
    <w:link w:val="a9"/>
    <w:rsid w:val="005E1C97"/>
    <w:rPr>
      <w:rFonts w:ascii="Times New Roman" w:eastAsia="黑体" w:hAnsi="Times New Roman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394</Words>
  <Characters>2250</Characters>
  <Application>Microsoft Office Word</Application>
  <DocSecurity>0</DocSecurity>
  <Lines>18</Lines>
  <Paragraphs>5</Paragraphs>
  <ScaleCrop>false</ScaleCrop>
  <Company>微软中国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国家重点监控企业自行监测方案</dc:title>
  <dc:creator>微软用户</dc:creator>
  <cp:lastModifiedBy>deeplm</cp:lastModifiedBy>
  <cp:revision>2</cp:revision>
  <dcterms:created xsi:type="dcterms:W3CDTF">2013-12-16T03:36:00Z</dcterms:created>
  <dcterms:modified xsi:type="dcterms:W3CDTF">2016-01-18T01:59:00Z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