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CF" w:rsidRDefault="008566CF" w:rsidP="008566CF">
      <w:pPr>
        <w:jc w:val="center"/>
        <w:rPr>
          <w:rFonts w:ascii="仿宋_GB2312" w:eastAsia="仿宋_GB2312"/>
          <w:b/>
          <w:color w:val="000000"/>
          <w:sz w:val="36"/>
          <w:szCs w:val="36"/>
        </w:rPr>
      </w:pPr>
      <w:r>
        <w:rPr>
          <w:rFonts w:ascii="仿宋_GB2312" w:eastAsia="仿宋_GB2312" w:hint="eastAsia"/>
          <w:b/>
          <w:color w:val="000000"/>
          <w:sz w:val="36"/>
          <w:szCs w:val="36"/>
        </w:rPr>
        <w:t>2016年九三管理局局直生活污水处理厂</w:t>
      </w:r>
    </w:p>
    <w:p w:rsidR="008566CF" w:rsidRDefault="008566CF" w:rsidP="008566CF">
      <w:pPr>
        <w:jc w:val="center"/>
        <w:rPr>
          <w:rFonts w:ascii="仿宋_GB2312" w:eastAsia="仿宋_GB2312" w:hint="eastAsia"/>
          <w:b/>
          <w:color w:val="000000"/>
          <w:sz w:val="36"/>
          <w:szCs w:val="36"/>
        </w:rPr>
      </w:pPr>
      <w:r>
        <w:rPr>
          <w:rFonts w:ascii="仿宋_GB2312" w:eastAsia="仿宋_GB2312" w:hint="eastAsia"/>
          <w:b/>
          <w:color w:val="000000"/>
          <w:sz w:val="36"/>
          <w:szCs w:val="36"/>
        </w:rPr>
        <w:t>自行监测年度总结</w:t>
      </w:r>
    </w:p>
    <w:p w:rsidR="008566CF" w:rsidRDefault="008566CF" w:rsidP="008566CF">
      <w:pPr>
        <w:rPr>
          <w:rFonts w:ascii="仿宋" w:eastAsia="仿宋" w:hint="eastAsia"/>
          <w:sz w:val="30"/>
          <w:szCs w:val="32"/>
        </w:rPr>
      </w:pPr>
      <w:r>
        <w:rPr>
          <w:rFonts w:ascii="仿宋" w:eastAsia="仿宋" w:hint="eastAsia"/>
          <w:sz w:val="30"/>
          <w:szCs w:val="32"/>
        </w:rPr>
        <w:t>垦区环境保护局：</w:t>
      </w:r>
    </w:p>
    <w:p w:rsidR="008566CF" w:rsidRDefault="008566CF" w:rsidP="008566CF">
      <w:pPr>
        <w:ind w:firstLineChars="200" w:firstLine="600"/>
        <w:jc w:val="left"/>
        <w:rPr>
          <w:rFonts w:ascii="仿宋" w:eastAsia="仿宋" w:hint="eastAsia"/>
          <w:sz w:val="30"/>
          <w:szCs w:val="30"/>
        </w:rPr>
      </w:pPr>
      <w:r>
        <w:rPr>
          <w:rFonts w:ascii="仿宋" w:eastAsia="仿宋" w:hint="eastAsia"/>
          <w:sz w:val="30"/>
          <w:szCs w:val="32"/>
        </w:rPr>
        <w:t>九三管理局局直生活污水处理厂根据自行监测方案开展自行监测工作。</w:t>
      </w:r>
    </w:p>
    <w:p w:rsidR="008566CF" w:rsidRDefault="008566CF" w:rsidP="008566CF">
      <w:pPr>
        <w:jc w:val="left"/>
        <w:rPr>
          <w:rFonts w:ascii="仿宋" w:eastAsia="仿宋" w:hint="eastAsia"/>
          <w:sz w:val="30"/>
          <w:szCs w:val="30"/>
        </w:rPr>
      </w:pPr>
      <w:r>
        <w:rPr>
          <w:rFonts w:ascii="仿宋" w:eastAsia="仿宋" w:hint="eastAsia"/>
          <w:sz w:val="30"/>
          <w:szCs w:val="30"/>
        </w:rPr>
        <w:t xml:space="preserve">一、主要污染物和特征污染物种类                        </w:t>
      </w:r>
    </w:p>
    <w:p w:rsidR="008566CF" w:rsidRDefault="008566CF" w:rsidP="008566CF">
      <w:pPr>
        <w:ind w:leftChars="221" w:left="464"/>
        <w:rPr>
          <w:rFonts w:ascii="仿宋" w:eastAsia="仿宋" w:hint="eastAsia"/>
          <w:sz w:val="30"/>
          <w:szCs w:val="30"/>
        </w:rPr>
      </w:pPr>
      <w:r>
        <w:rPr>
          <w:rFonts w:ascii="仿宋" w:eastAsia="仿宋" w:hint="eastAsia"/>
          <w:sz w:val="30"/>
          <w:szCs w:val="30"/>
        </w:rPr>
        <w:t>污水厂目前主要污染物指标有：COD、BOD、氨氮、悬浮物、色度、总磷、总氮、pH。</w:t>
      </w:r>
    </w:p>
    <w:p w:rsidR="008566CF" w:rsidRDefault="008566CF" w:rsidP="008566CF">
      <w:pPr>
        <w:jc w:val="left"/>
        <w:rPr>
          <w:rFonts w:ascii="仿宋" w:eastAsia="仿宋" w:hint="eastAsia"/>
          <w:sz w:val="30"/>
          <w:szCs w:val="30"/>
        </w:rPr>
      </w:pPr>
      <w:r>
        <w:rPr>
          <w:rFonts w:ascii="仿宋" w:eastAsia="仿宋" w:hint="eastAsia"/>
          <w:sz w:val="30"/>
          <w:szCs w:val="30"/>
        </w:rPr>
        <w:t xml:space="preserve">二、监测方式                                        </w:t>
      </w:r>
    </w:p>
    <w:p w:rsidR="008566CF" w:rsidRDefault="008566CF" w:rsidP="008566CF">
      <w:pPr>
        <w:ind w:firstLineChars="200" w:firstLine="600"/>
        <w:jc w:val="left"/>
        <w:rPr>
          <w:rFonts w:ascii="仿宋" w:eastAsia="仿宋" w:hint="eastAsia"/>
          <w:sz w:val="30"/>
          <w:szCs w:val="30"/>
        </w:rPr>
      </w:pPr>
      <w:r>
        <w:rPr>
          <w:rFonts w:ascii="仿宋" w:eastAsia="仿宋" w:hint="eastAsia"/>
          <w:sz w:val="30"/>
          <w:szCs w:val="30"/>
        </w:rPr>
        <w:t>出口手工监测。</w:t>
      </w:r>
    </w:p>
    <w:p w:rsidR="008566CF" w:rsidRDefault="008566CF" w:rsidP="008566CF">
      <w:pPr>
        <w:jc w:val="left"/>
        <w:rPr>
          <w:rFonts w:ascii="仿宋" w:eastAsia="仿宋" w:hint="eastAsia"/>
          <w:sz w:val="30"/>
          <w:szCs w:val="30"/>
        </w:rPr>
      </w:pPr>
      <w:r>
        <w:rPr>
          <w:rFonts w:ascii="仿宋" w:eastAsia="仿宋" w:hint="eastAsia"/>
          <w:sz w:val="30"/>
          <w:szCs w:val="30"/>
        </w:rPr>
        <w:t>三、监测点位</w:t>
      </w:r>
    </w:p>
    <w:p w:rsidR="008566CF" w:rsidRDefault="008566CF" w:rsidP="008566CF">
      <w:pPr>
        <w:ind w:firstLineChars="200" w:firstLine="600"/>
        <w:jc w:val="left"/>
        <w:rPr>
          <w:rFonts w:ascii="仿宋" w:eastAsia="仿宋" w:hint="eastAsia"/>
          <w:sz w:val="30"/>
          <w:szCs w:val="30"/>
        </w:rPr>
      </w:pPr>
      <w:r>
        <w:rPr>
          <w:rFonts w:ascii="仿宋" w:eastAsia="仿宋" w:hint="eastAsia"/>
          <w:sz w:val="30"/>
          <w:szCs w:val="30"/>
        </w:rPr>
        <w:t xml:space="preserve">污水处理厂废水出口。  </w:t>
      </w:r>
    </w:p>
    <w:p w:rsidR="008566CF" w:rsidRDefault="008566CF" w:rsidP="008566CF">
      <w:pPr>
        <w:jc w:val="left"/>
        <w:rPr>
          <w:rFonts w:ascii="仿宋" w:eastAsia="仿宋" w:hint="eastAsia"/>
          <w:sz w:val="30"/>
          <w:szCs w:val="30"/>
        </w:rPr>
      </w:pPr>
      <w:r>
        <w:rPr>
          <w:rFonts w:ascii="仿宋" w:eastAsia="仿宋" w:hint="eastAsia"/>
          <w:sz w:val="30"/>
          <w:szCs w:val="30"/>
        </w:rPr>
        <w:t xml:space="preserve">四、监测项目 </w:t>
      </w:r>
    </w:p>
    <w:p w:rsidR="008566CF" w:rsidRDefault="008566CF" w:rsidP="008566CF">
      <w:pPr>
        <w:ind w:leftChars="221" w:left="464"/>
        <w:rPr>
          <w:rFonts w:ascii="仿宋" w:eastAsia="仿宋" w:hint="eastAsia"/>
          <w:sz w:val="30"/>
          <w:szCs w:val="30"/>
        </w:rPr>
      </w:pPr>
      <w:r>
        <w:rPr>
          <w:rFonts w:ascii="仿宋" w:eastAsia="仿宋" w:hint="eastAsia"/>
          <w:sz w:val="30"/>
          <w:szCs w:val="30"/>
        </w:rPr>
        <w:t>手工监测项目包括：COD、BOD、氨氮、悬浮物、色度、总磷、总氮、pH。</w:t>
      </w:r>
    </w:p>
    <w:p w:rsidR="008566CF" w:rsidRDefault="008566CF" w:rsidP="008566CF">
      <w:pPr>
        <w:rPr>
          <w:rFonts w:ascii="仿宋" w:eastAsia="仿宋" w:hint="eastAsia"/>
          <w:sz w:val="30"/>
          <w:szCs w:val="30"/>
        </w:rPr>
      </w:pPr>
      <w:r>
        <w:rPr>
          <w:rFonts w:ascii="仿宋" w:eastAsia="仿宋" w:hint="eastAsia"/>
          <w:sz w:val="30"/>
          <w:szCs w:val="30"/>
        </w:rPr>
        <w:t xml:space="preserve">五、监测频率 </w:t>
      </w:r>
    </w:p>
    <w:p w:rsidR="008566CF" w:rsidRDefault="008566CF" w:rsidP="008566CF">
      <w:pPr>
        <w:ind w:leftChars="200" w:left="720" w:hangingChars="100" w:hanging="300"/>
        <w:rPr>
          <w:rFonts w:ascii="仿宋" w:eastAsia="仿宋" w:hint="eastAsia"/>
          <w:sz w:val="30"/>
          <w:szCs w:val="30"/>
        </w:rPr>
      </w:pPr>
      <w:r>
        <w:rPr>
          <w:rFonts w:ascii="仿宋" w:eastAsia="仿宋" w:hint="eastAsia"/>
          <w:sz w:val="30"/>
          <w:szCs w:val="30"/>
        </w:rPr>
        <w:t>1.手工监测取 24h 混合样每天监测一次，监测项目包括：COD、氨氮。</w:t>
      </w:r>
    </w:p>
    <w:p w:rsidR="008566CF" w:rsidRDefault="008566CF" w:rsidP="008566CF">
      <w:pPr>
        <w:ind w:leftChars="221" w:left="914" w:hangingChars="150" w:hanging="450"/>
        <w:rPr>
          <w:rFonts w:ascii="仿宋" w:eastAsia="仿宋" w:hint="eastAsia"/>
          <w:sz w:val="30"/>
          <w:szCs w:val="30"/>
        </w:rPr>
      </w:pPr>
      <w:r>
        <w:rPr>
          <w:rFonts w:ascii="仿宋" w:eastAsia="仿宋" w:hint="eastAsia"/>
          <w:sz w:val="30"/>
          <w:szCs w:val="30"/>
        </w:rPr>
        <w:t>2.手工监测取样每月监测一次，监测项目包括：BOD、悬浮物、色度、总磷、总氮、pH。</w:t>
      </w:r>
    </w:p>
    <w:p w:rsidR="008566CF" w:rsidRDefault="008566CF" w:rsidP="008566CF">
      <w:pPr>
        <w:ind w:firstLineChars="150" w:firstLine="450"/>
        <w:rPr>
          <w:rFonts w:ascii="仿宋" w:eastAsia="仿宋" w:hint="eastAsia"/>
          <w:sz w:val="30"/>
          <w:szCs w:val="30"/>
        </w:rPr>
      </w:pPr>
      <w:r>
        <w:rPr>
          <w:rFonts w:ascii="仿宋" w:eastAsia="仿宋" w:hint="eastAsia"/>
          <w:sz w:val="30"/>
          <w:szCs w:val="30"/>
        </w:rPr>
        <w:t>3.厂界噪声每季度开展一次监测。</w:t>
      </w:r>
    </w:p>
    <w:p w:rsidR="008566CF" w:rsidRDefault="008566CF" w:rsidP="008566CF">
      <w:pPr>
        <w:jc w:val="left"/>
        <w:rPr>
          <w:rFonts w:ascii="仿宋" w:hint="eastAsia"/>
          <w:sz w:val="30"/>
          <w:szCs w:val="30"/>
        </w:rPr>
      </w:pPr>
      <w:r>
        <w:rPr>
          <w:rFonts w:ascii="仿宋" w:eastAsia="仿宋" w:hint="eastAsia"/>
          <w:sz w:val="30"/>
          <w:szCs w:val="30"/>
        </w:rPr>
        <w:t>六、企业生产及设备运行情况</w:t>
      </w:r>
    </w:p>
    <w:p w:rsidR="008566CF" w:rsidRDefault="008566CF" w:rsidP="008566CF">
      <w:pPr>
        <w:jc w:val="left"/>
        <w:rPr>
          <w:rFonts w:ascii="仿宋" w:eastAsia="仿宋" w:hint="eastAsia"/>
          <w:color w:val="000000"/>
          <w:sz w:val="30"/>
          <w:szCs w:val="30"/>
        </w:rPr>
      </w:pPr>
      <w:r>
        <w:rPr>
          <w:rFonts w:ascii="仿宋" w:eastAsia="仿宋" w:hint="eastAsia"/>
          <w:sz w:val="30"/>
          <w:szCs w:val="30"/>
        </w:rPr>
        <w:lastRenderedPageBreak/>
        <w:t>201</w:t>
      </w:r>
      <w:r>
        <w:rPr>
          <w:rFonts w:ascii="仿宋" w:hint="eastAsia"/>
          <w:sz w:val="30"/>
          <w:szCs w:val="30"/>
        </w:rPr>
        <w:t>6</w:t>
      </w:r>
      <w:r>
        <w:rPr>
          <w:rFonts w:ascii="仿宋" w:eastAsia="仿宋" w:hint="eastAsia"/>
          <w:sz w:val="30"/>
          <w:szCs w:val="30"/>
        </w:rPr>
        <w:t>年我厂生产正常，生产</w:t>
      </w:r>
      <w:r>
        <w:rPr>
          <w:rFonts w:ascii="仿宋" w:hint="eastAsia"/>
          <w:sz w:val="30"/>
          <w:szCs w:val="30"/>
        </w:rPr>
        <w:t>225</w:t>
      </w:r>
      <w:r>
        <w:rPr>
          <w:rFonts w:ascii="仿宋" w:eastAsia="仿宋" w:hint="eastAsia"/>
          <w:sz w:val="30"/>
          <w:szCs w:val="30"/>
        </w:rPr>
        <w:t>天，因</w:t>
      </w:r>
      <w:r>
        <w:rPr>
          <w:rFonts w:ascii="仿宋" w:hint="eastAsia"/>
          <w:sz w:val="30"/>
          <w:szCs w:val="30"/>
        </w:rPr>
        <w:t>停</w:t>
      </w:r>
      <w:r>
        <w:rPr>
          <w:rFonts w:ascii="仿宋" w:eastAsia="仿宋" w:hint="eastAsia"/>
          <w:sz w:val="30"/>
          <w:szCs w:val="30"/>
        </w:rPr>
        <w:t>产</w:t>
      </w:r>
      <w:r>
        <w:rPr>
          <w:rFonts w:ascii="仿宋" w:hint="eastAsia"/>
          <w:sz w:val="30"/>
          <w:szCs w:val="30"/>
        </w:rPr>
        <w:t>检修</w:t>
      </w:r>
      <w:r>
        <w:rPr>
          <w:rFonts w:ascii="仿宋" w:hint="eastAsia"/>
          <w:sz w:val="30"/>
          <w:szCs w:val="30"/>
        </w:rPr>
        <w:t>139</w:t>
      </w:r>
      <w:r>
        <w:rPr>
          <w:rFonts w:ascii="仿宋" w:hint="eastAsia"/>
          <w:sz w:val="30"/>
          <w:szCs w:val="30"/>
        </w:rPr>
        <w:t>天，</w:t>
      </w:r>
      <w:r>
        <w:rPr>
          <w:rFonts w:ascii="仿宋" w:eastAsia="仿宋" w:hint="eastAsia"/>
          <w:sz w:val="30"/>
          <w:szCs w:val="30"/>
        </w:rPr>
        <w:t>外部停电停产</w:t>
      </w:r>
      <w:r>
        <w:rPr>
          <w:rFonts w:ascii="仿宋" w:hint="eastAsia"/>
          <w:sz w:val="30"/>
          <w:szCs w:val="30"/>
        </w:rPr>
        <w:t>1</w:t>
      </w:r>
      <w:r>
        <w:rPr>
          <w:rFonts w:ascii="仿宋" w:eastAsia="仿宋" w:hint="eastAsia"/>
          <w:sz w:val="30"/>
          <w:szCs w:val="30"/>
        </w:rPr>
        <w:t>天</w:t>
      </w:r>
      <w:r>
        <w:rPr>
          <w:rFonts w:ascii="仿宋" w:hint="eastAsia"/>
          <w:sz w:val="30"/>
          <w:szCs w:val="30"/>
        </w:rPr>
        <w:t>。</w:t>
      </w:r>
      <w:r>
        <w:rPr>
          <w:rFonts w:ascii="仿宋" w:eastAsia="仿宋" w:hint="eastAsia"/>
          <w:color w:val="000000"/>
          <w:sz w:val="30"/>
          <w:szCs w:val="30"/>
        </w:rPr>
        <w:t>全年废水处理量</w:t>
      </w:r>
      <w:r>
        <w:rPr>
          <w:rFonts w:ascii="仿宋" w:hint="eastAsia"/>
          <w:color w:val="000000"/>
          <w:sz w:val="30"/>
          <w:szCs w:val="30"/>
        </w:rPr>
        <w:t>705883</w:t>
      </w:r>
      <w:r>
        <w:rPr>
          <w:rFonts w:ascii="仿宋" w:eastAsia="仿宋" w:hint="eastAsia"/>
          <w:color w:val="000000"/>
          <w:sz w:val="30"/>
          <w:szCs w:val="30"/>
        </w:rPr>
        <w:t>立方米。</w:t>
      </w:r>
    </w:p>
    <w:p w:rsidR="008566CF" w:rsidRDefault="008566CF" w:rsidP="008566CF">
      <w:pPr>
        <w:jc w:val="left"/>
        <w:rPr>
          <w:rFonts w:ascii="仿宋" w:eastAsia="仿宋" w:hint="eastAsia"/>
          <w:sz w:val="30"/>
          <w:szCs w:val="30"/>
        </w:rPr>
      </w:pPr>
      <w:r>
        <w:rPr>
          <w:rFonts w:ascii="仿宋" w:eastAsia="仿宋" w:hint="eastAsia"/>
          <w:sz w:val="30"/>
          <w:szCs w:val="30"/>
        </w:rPr>
        <w:t>七、手动监测执行情况</w:t>
      </w:r>
    </w:p>
    <w:p w:rsidR="008566CF" w:rsidRDefault="008566CF" w:rsidP="008566CF">
      <w:pPr>
        <w:ind w:leftChars="50" w:left="555" w:hangingChars="150" w:hanging="450"/>
        <w:rPr>
          <w:rFonts w:ascii="仿宋" w:eastAsia="仿宋" w:hint="eastAsia"/>
          <w:sz w:val="30"/>
          <w:szCs w:val="30"/>
        </w:rPr>
      </w:pPr>
      <w:r>
        <w:rPr>
          <w:rFonts w:ascii="仿宋" w:eastAsia="仿宋" w:hint="eastAsia"/>
          <w:sz w:val="30"/>
          <w:szCs w:val="30"/>
        </w:rPr>
        <w:t>1、全年COD、氨氮应监测频次</w:t>
      </w:r>
      <w:r>
        <w:rPr>
          <w:rFonts w:ascii="仿宋" w:hint="eastAsia"/>
          <w:sz w:val="30"/>
          <w:szCs w:val="30"/>
        </w:rPr>
        <w:t>225</w:t>
      </w:r>
      <w:r>
        <w:rPr>
          <w:rFonts w:ascii="仿宋" w:eastAsia="仿宋" w:hint="eastAsia"/>
          <w:sz w:val="30"/>
          <w:szCs w:val="30"/>
        </w:rPr>
        <w:t>天×1次=</w:t>
      </w:r>
      <w:r>
        <w:rPr>
          <w:rFonts w:ascii="仿宋" w:hint="eastAsia"/>
          <w:sz w:val="30"/>
          <w:szCs w:val="30"/>
        </w:rPr>
        <w:t>225</w:t>
      </w:r>
      <w:r>
        <w:rPr>
          <w:rFonts w:ascii="仿宋" w:eastAsia="仿宋" w:hint="eastAsia"/>
          <w:sz w:val="30"/>
          <w:szCs w:val="30"/>
        </w:rPr>
        <w:t>次，因实际生产</w:t>
      </w:r>
      <w:r>
        <w:rPr>
          <w:rFonts w:ascii="仿宋" w:hint="eastAsia"/>
          <w:sz w:val="30"/>
          <w:szCs w:val="30"/>
        </w:rPr>
        <w:t>225</w:t>
      </w:r>
      <w:r>
        <w:rPr>
          <w:rFonts w:ascii="仿宋" w:eastAsia="仿宋" w:hint="eastAsia"/>
          <w:sz w:val="30"/>
          <w:szCs w:val="30"/>
        </w:rPr>
        <w:t>天，所以实际监测频次</w:t>
      </w:r>
      <w:r>
        <w:rPr>
          <w:rFonts w:ascii="仿宋" w:hint="eastAsia"/>
          <w:sz w:val="30"/>
          <w:szCs w:val="30"/>
        </w:rPr>
        <w:t>225</w:t>
      </w:r>
      <w:r>
        <w:rPr>
          <w:rFonts w:ascii="仿宋" w:eastAsia="仿宋" w:hint="eastAsia"/>
          <w:sz w:val="30"/>
          <w:szCs w:val="30"/>
        </w:rPr>
        <w:t>次，实际完成率</w:t>
      </w:r>
      <w:r>
        <w:rPr>
          <w:rFonts w:ascii="仿宋" w:hint="eastAsia"/>
          <w:sz w:val="30"/>
          <w:szCs w:val="30"/>
        </w:rPr>
        <w:t>100</w:t>
      </w:r>
      <w:r>
        <w:rPr>
          <w:rFonts w:ascii="仿宋" w:eastAsia="仿宋" w:hint="eastAsia"/>
          <w:sz w:val="30"/>
          <w:szCs w:val="30"/>
        </w:rPr>
        <w:t>%。</w:t>
      </w:r>
    </w:p>
    <w:p w:rsidR="008566CF" w:rsidRDefault="008566CF" w:rsidP="008566CF">
      <w:pPr>
        <w:ind w:leftChars="50" w:left="255" w:hangingChars="50" w:hanging="150"/>
        <w:rPr>
          <w:rFonts w:ascii="仿宋" w:eastAsia="仿宋" w:hint="eastAsia"/>
          <w:sz w:val="30"/>
          <w:szCs w:val="30"/>
        </w:rPr>
      </w:pPr>
      <w:r>
        <w:rPr>
          <w:rFonts w:ascii="仿宋" w:eastAsia="仿宋" w:hint="eastAsia"/>
          <w:sz w:val="30"/>
          <w:szCs w:val="30"/>
        </w:rPr>
        <w:t>2、厂界噪声每季度开展一次，全年开展4次，实际完成率100%</w:t>
      </w:r>
    </w:p>
    <w:p w:rsidR="008566CF" w:rsidRDefault="008566CF" w:rsidP="008566CF">
      <w:pPr>
        <w:ind w:leftChars="50" w:left="555" w:hangingChars="150" w:hanging="450"/>
        <w:rPr>
          <w:rFonts w:ascii="仿宋" w:eastAsia="仿宋" w:hint="eastAsia"/>
          <w:sz w:val="30"/>
          <w:szCs w:val="30"/>
        </w:rPr>
      </w:pPr>
      <w:r>
        <w:rPr>
          <w:rFonts w:ascii="仿宋" w:eastAsia="仿宋" w:hint="eastAsia"/>
          <w:sz w:val="30"/>
          <w:szCs w:val="30"/>
        </w:rPr>
        <w:t>3、全年BOD、悬浮物、色度、总磷、总氮、pH，监测频次每月一次，全年开展</w:t>
      </w:r>
      <w:r>
        <w:rPr>
          <w:rFonts w:ascii="仿宋" w:hint="eastAsia"/>
          <w:sz w:val="30"/>
          <w:szCs w:val="30"/>
        </w:rPr>
        <w:t>8</w:t>
      </w:r>
      <w:r>
        <w:rPr>
          <w:rFonts w:ascii="仿宋" w:eastAsia="仿宋" w:hint="eastAsia"/>
          <w:sz w:val="30"/>
          <w:szCs w:val="30"/>
        </w:rPr>
        <w:t>次，实际完成率</w:t>
      </w:r>
      <w:r>
        <w:rPr>
          <w:rFonts w:ascii="仿宋" w:hint="eastAsia"/>
          <w:sz w:val="30"/>
          <w:szCs w:val="30"/>
        </w:rPr>
        <w:t>100</w:t>
      </w:r>
      <w:r>
        <w:rPr>
          <w:rFonts w:ascii="仿宋" w:eastAsia="仿宋" w:hint="eastAsia"/>
          <w:sz w:val="30"/>
          <w:szCs w:val="30"/>
        </w:rPr>
        <w:t>%。</w:t>
      </w:r>
    </w:p>
    <w:p w:rsidR="008566CF" w:rsidRDefault="008566CF" w:rsidP="008566CF">
      <w:pPr>
        <w:ind w:leftChars="50" w:left="255" w:hangingChars="50" w:hanging="150"/>
        <w:rPr>
          <w:rFonts w:ascii="仿宋" w:eastAsia="仿宋" w:hint="eastAsia"/>
          <w:sz w:val="30"/>
          <w:szCs w:val="30"/>
        </w:rPr>
      </w:pPr>
      <w:r>
        <w:rPr>
          <w:rFonts w:ascii="仿宋" w:eastAsia="仿宋" w:hint="eastAsia"/>
          <w:sz w:val="30"/>
          <w:szCs w:val="30"/>
        </w:rPr>
        <w:t>4、实际监测数据全部公示，公示率100%。</w:t>
      </w:r>
    </w:p>
    <w:p w:rsidR="008566CF" w:rsidRDefault="008566CF" w:rsidP="008566CF">
      <w:pPr>
        <w:ind w:left="600" w:hangingChars="200" w:hanging="600"/>
        <w:jc w:val="left"/>
        <w:rPr>
          <w:rFonts w:ascii="仿宋" w:eastAsia="仿宋" w:hint="eastAsia"/>
          <w:sz w:val="30"/>
          <w:szCs w:val="30"/>
        </w:rPr>
      </w:pPr>
      <w:r>
        <w:rPr>
          <w:rFonts w:ascii="仿宋" w:eastAsia="仿宋" w:hint="eastAsia"/>
          <w:sz w:val="30"/>
          <w:szCs w:val="30"/>
        </w:rPr>
        <w:t>八、实验分析测试工作通过建立质量控制体系，做到任务明确，职责分明，认真落实到每个人身上，同时加强各有关部门的协作配合。提高人员素质，持证上岗。确保实验室操作环境满足要求，确保监测分析仪器设施工作正常，满足项目监测精度要求，保证监测方法选择正确，及时更新监测标准。</w:t>
      </w:r>
    </w:p>
    <w:p w:rsidR="008566CF" w:rsidRDefault="008566CF" w:rsidP="008566CF">
      <w:pPr>
        <w:ind w:left="600" w:hangingChars="200" w:hanging="600"/>
        <w:jc w:val="left"/>
        <w:rPr>
          <w:rFonts w:ascii="仿宋" w:eastAsia="仿宋" w:hint="eastAsia"/>
          <w:sz w:val="30"/>
          <w:szCs w:val="30"/>
        </w:rPr>
      </w:pPr>
      <w:r>
        <w:rPr>
          <w:rFonts w:ascii="仿宋" w:eastAsia="仿宋" w:hint="eastAsia"/>
          <w:sz w:val="30"/>
          <w:szCs w:val="30"/>
        </w:rPr>
        <w:t>九、我厂在今后工作中会克服遇到的困难，对于存在的不足，在各级环保部门的指导帮助下，一定会逐步完善，相信我厂的自行监测工作进展更加顺利。</w:t>
      </w:r>
    </w:p>
    <w:p w:rsidR="008566CF" w:rsidRDefault="008566CF" w:rsidP="008566CF">
      <w:pPr>
        <w:ind w:leftChars="221" w:left="464" w:firstLineChars="100" w:firstLine="300"/>
        <w:jc w:val="left"/>
        <w:rPr>
          <w:rFonts w:ascii="仿宋" w:eastAsia="仿宋" w:hint="eastAsia"/>
          <w:sz w:val="30"/>
          <w:szCs w:val="30"/>
        </w:rPr>
      </w:pPr>
    </w:p>
    <w:p w:rsidR="008566CF" w:rsidRDefault="008566CF" w:rsidP="008566CF">
      <w:pPr>
        <w:ind w:leftChars="221" w:left="464" w:firstLineChars="100" w:firstLine="300"/>
        <w:jc w:val="left"/>
        <w:rPr>
          <w:rFonts w:ascii="仿宋" w:eastAsia="仿宋" w:hint="eastAsia"/>
          <w:sz w:val="30"/>
          <w:szCs w:val="30"/>
        </w:rPr>
      </w:pPr>
    </w:p>
    <w:p w:rsidR="008566CF" w:rsidRDefault="008566CF" w:rsidP="008566CF">
      <w:pPr>
        <w:ind w:firstLineChars="1400" w:firstLine="4200"/>
        <w:jc w:val="left"/>
        <w:rPr>
          <w:rFonts w:ascii="仿宋" w:hint="eastAsia"/>
          <w:sz w:val="30"/>
          <w:szCs w:val="30"/>
        </w:rPr>
      </w:pPr>
      <w:r>
        <w:rPr>
          <w:rFonts w:ascii="仿宋" w:eastAsia="仿宋" w:hint="eastAsia"/>
          <w:sz w:val="30"/>
          <w:szCs w:val="30"/>
        </w:rPr>
        <w:t>九三管理局局直生活污水处</w:t>
      </w:r>
    </w:p>
    <w:p w:rsidR="008566CF" w:rsidRPr="00EB1BA3" w:rsidRDefault="008566CF" w:rsidP="008566CF">
      <w:pPr>
        <w:ind w:leftChars="221" w:left="464" w:firstLineChars="1200" w:firstLine="3600"/>
        <w:jc w:val="left"/>
        <w:rPr>
          <w:rFonts w:ascii="仿宋" w:eastAsia="仿宋" w:hAnsi="仿宋"/>
          <w:color w:val="000000"/>
          <w:sz w:val="28"/>
          <w:szCs w:val="28"/>
        </w:rPr>
      </w:pPr>
      <w:r>
        <w:rPr>
          <w:rFonts w:ascii="仿宋" w:eastAsia="仿宋" w:hint="eastAsia"/>
          <w:sz w:val="30"/>
          <w:szCs w:val="30"/>
        </w:rPr>
        <w:tab/>
        <w:t>二〇一</w:t>
      </w:r>
      <w:r>
        <w:rPr>
          <w:rFonts w:ascii="仿宋" w:hint="eastAsia"/>
          <w:sz w:val="30"/>
          <w:szCs w:val="30"/>
        </w:rPr>
        <w:t>六</w:t>
      </w:r>
      <w:r>
        <w:rPr>
          <w:rFonts w:ascii="仿宋" w:eastAsia="仿宋" w:hint="eastAsia"/>
          <w:sz w:val="30"/>
          <w:szCs w:val="30"/>
        </w:rPr>
        <w:t>年十二月二十八日</w:t>
      </w:r>
    </w:p>
    <w:sectPr w:rsidR="008566CF" w:rsidRPr="00EB1BA3" w:rsidSect="00C0601E">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0BD" w:rsidRDefault="008670BD" w:rsidP="00C0601E">
      <w:r>
        <w:separator/>
      </w:r>
    </w:p>
  </w:endnote>
  <w:endnote w:type="continuationSeparator" w:id="0">
    <w:p w:rsidR="008670BD" w:rsidRDefault="008670BD" w:rsidP="00C06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0BD" w:rsidRDefault="008670BD" w:rsidP="00C0601E">
      <w:r>
        <w:separator/>
      </w:r>
    </w:p>
  </w:footnote>
  <w:footnote w:type="continuationSeparator" w:id="0">
    <w:p w:rsidR="008670BD" w:rsidRDefault="008670BD" w:rsidP="00C0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A1A" w:rsidRDefault="00DD6A1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04919"/>
    <w:multiLevelType w:val="singleLevel"/>
    <w:tmpl w:val="56404919"/>
    <w:lvl w:ilvl="0">
      <w:start w:val="1"/>
      <w:numFmt w:val="chineseCounting"/>
      <w:lvlRestart w:val="0"/>
      <w:suff w:val="nothing"/>
      <w:lvlText w:val="%1、"/>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01E"/>
    <w:rsid w:val="000050D2"/>
    <w:rsid w:val="00014EF9"/>
    <w:rsid w:val="000B3DA9"/>
    <w:rsid w:val="000E5978"/>
    <w:rsid w:val="000F3C45"/>
    <w:rsid w:val="001344D8"/>
    <w:rsid w:val="001657A2"/>
    <w:rsid w:val="00171EDB"/>
    <w:rsid w:val="00182761"/>
    <w:rsid w:val="00190FD2"/>
    <w:rsid w:val="001A07E7"/>
    <w:rsid w:val="001A517B"/>
    <w:rsid w:val="001D595D"/>
    <w:rsid w:val="00210EFA"/>
    <w:rsid w:val="00212E2D"/>
    <w:rsid w:val="00216698"/>
    <w:rsid w:val="0022373A"/>
    <w:rsid w:val="00225241"/>
    <w:rsid w:val="002354E3"/>
    <w:rsid w:val="0025663D"/>
    <w:rsid w:val="002A1FD0"/>
    <w:rsid w:val="002A534A"/>
    <w:rsid w:val="002B3C8D"/>
    <w:rsid w:val="002C0F8A"/>
    <w:rsid w:val="00363543"/>
    <w:rsid w:val="003C6BD1"/>
    <w:rsid w:val="003D1E42"/>
    <w:rsid w:val="003D4A32"/>
    <w:rsid w:val="003F4365"/>
    <w:rsid w:val="00421247"/>
    <w:rsid w:val="00443A31"/>
    <w:rsid w:val="00462C25"/>
    <w:rsid w:val="00474AC3"/>
    <w:rsid w:val="0048081F"/>
    <w:rsid w:val="004902F8"/>
    <w:rsid w:val="004A60D5"/>
    <w:rsid w:val="004B518D"/>
    <w:rsid w:val="005158E2"/>
    <w:rsid w:val="00527C20"/>
    <w:rsid w:val="00544579"/>
    <w:rsid w:val="00551427"/>
    <w:rsid w:val="00575BC2"/>
    <w:rsid w:val="005822E9"/>
    <w:rsid w:val="005A618F"/>
    <w:rsid w:val="005D16DC"/>
    <w:rsid w:val="005F5708"/>
    <w:rsid w:val="00600433"/>
    <w:rsid w:val="006077E8"/>
    <w:rsid w:val="006B05F0"/>
    <w:rsid w:val="006D39EA"/>
    <w:rsid w:val="006D7920"/>
    <w:rsid w:val="006F0F99"/>
    <w:rsid w:val="006F648A"/>
    <w:rsid w:val="00730742"/>
    <w:rsid w:val="00735BEE"/>
    <w:rsid w:val="00761802"/>
    <w:rsid w:val="00783CA2"/>
    <w:rsid w:val="007A78ED"/>
    <w:rsid w:val="007B466E"/>
    <w:rsid w:val="007C0789"/>
    <w:rsid w:val="007D18D7"/>
    <w:rsid w:val="007F0125"/>
    <w:rsid w:val="007F20EC"/>
    <w:rsid w:val="007F3EFE"/>
    <w:rsid w:val="007F6297"/>
    <w:rsid w:val="0080018C"/>
    <w:rsid w:val="00823DFC"/>
    <w:rsid w:val="008315A6"/>
    <w:rsid w:val="008566CF"/>
    <w:rsid w:val="008662B2"/>
    <w:rsid w:val="008670BD"/>
    <w:rsid w:val="008B2E40"/>
    <w:rsid w:val="008C20A2"/>
    <w:rsid w:val="008D5931"/>
    <w:rsid w:val="00962CA2"/>
    <w:rsid w:val="00967AC2"/>
    <w:rsid w:val="00971612"/>
    <w:rsid w:val="00990E98"/>
    <w:rsid w:val="00990FA3"/>
    <w:rsid w:val="009A5055"/>
    <w:rsid w:val="009C7B4F"/>
    <w:rsid w:val="00A102E1"/>
    <w:rsid w:val="00A117D9"/>
    <w:rsid w:val="00A1370F"/>
    <w:rsid w:val="00A154F3"/>
    <w:rsid w:val="00A36F36"/>
    <w:rsid w:val="00A4554B"/>
    <w:rsid w:val="00A73D62"/>
    <w:rsid w:val="00A82AB5"/>
    <w:rsid w:val="00A86C01"/>
    <w:rsid w:val="00A86D0D"/>
    <w:rsid w:val="00A95B6B"/>
    <w:rsid w:val="00B011DE"/>
    <w:rsid w:val="00B26386"/>
    <w:rsid w:val="00BC03E5"/>
    <w:rsid w:val="00C0601E"/>
    <w:rsid w:val="00C53AB4"/>
    <w:rsid w:val="00C64D56"/>
    <w:rsid w:val="00CC3152"/>
    <w:rsid w:val="00D01C42"/>
    <w:rsid w:val="00D34222"/>
    <w:rsid w:val="00D85E49"/>
    <w:rsid w:val="00D925B8"/>
    <w:rsid w:val="00DD6A1A"/>
    <w:rsid w:val="00DE0973"/>
    <w:rsid w:val="00DE3ACA"/>
    <w:rsid w:val="00E0362C"/>
    <w:rsid w:val="00E15BBF"/>
    <w:rsid w:val="00E17DA0"/>
    <w:rsid w:val="00E253FB"/>
    <w:rsid w:val="00E43DD2"/>
    <w:rsid w:val="00E47F30"/>
    <w:rsid w:val="00E55099"/>
    <w:rsid w:val="00E65DCC"/>
    <w:rsid w:val="00E8198F"/>
    <w:rsid w:val="00E8692A"/>
    <w:rsid w:val="00EA355E"/>
    <w:rsid w:val="00EB1BA3"/>
    <w:rsid w:val="00EB2820"/>
    <w:rsid w:val="00EC0318"/>
    <w:rsid w:val="00ED6864"/>
    <w:rsid w:val="00EF70FD"/>
    <w:rsid w:val="00F079C9"/>
    <w:rsid w:val="00F115F2"/>
    <w:rsid w:val="00F1585A"/>
    <w:rsid w:val="00F21422"/>
    <w:rsid w:val="00F4567F"/>
    <w:rsid w:val="00F6750E"/>
    <w:rsid w:val="00F94A67"/>
    <w:rsid w:val="00FA0BB7"/>
    <w:rsid w:val="00FA77E9"/>
    <w:rsid w:val="00FB5C55"/>
    <w:rsid w:val="00FE5004"/>
    <w:rsid w:val="00FE5B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1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601E"/>
    <w:pPr>
      <w:pBdr>
        <w:bottom w:val="single" w:sz="6" w:space="1" w:color="auto"/>
      </w:pBdr>
      <w:tabs>
        <w:tab w:val="center" w:pos="4153"/>
        <w:tab w:val="right" w:pos="8307"/>
      </w:tabs>
      <w:snapToGrid w:val="0"/>
      <w:jc w:val="center"/>
    </w:pPr>
    <w:rPr>
      <w:sz w:val="18"/>
    </w:rPr>
  </w:style>
  <w:style w:type="character" w:customStyle="1" w:styleId="Char">
    <w:name w:val="页眉 Char"/>
    <w:basedOn w:val="a0"/>
    <w:link w:val="a3"/>
    <w:uiPriority w:val="99"/>
    <w:semiHidden/>
    <w:locked/>
    <w:rsid w:val="00DE3ACA"/>
    <w:rPr>
      <w:rFonts w:cs="Times New Roman"/>
      <w:sz w:val="18"/>
      <w:szCs w:val="18"/>
    </w:rPr>
  </w:style>
  <w:style w:type="paragraph" w:styleId="a4">
    <w:name w:val="footer"/>
    <w:basedOn w:val="a"/>
    <w:link w:val="Char0"/>
    <w:uiPriority w:val="99"/>
    <w:rsid w:val="00C0601E"/>
    <w:pPr>
      <w:tabs>
        <w:tab w:val="center" w:pos="4153"/>
        <w:tab w:val="right" w:pos="8307"/>
      </w:tabs>
      <w:snapToGrid w:val="0"/>
      <w:jc w:val="left"/>
    </w:pPr>
    <w:rPr>
      <w:sz w:val="18"/>
    </w:rPr>
  </w:style>
  <w:style w:type="character" w:customStyle="1" w:styleId="Char0">
    <w:name w:val="页脚 Char"/>
    <w:basedOn w:val="a0"/>
    <w:link w:val="a4"/>
    <w:uiPriority w:val="99"/>
    <w:semiHidden/>
    <w:locked/>
    <w:rsid w:val="00DE3ACA"/>
    <w:rPr>
      <w:rFonts w:cs="Times New Roman"/>
      <w:sz w:val="18"/>
      <w:szCs w:val="18"/>
    </w:rPr>
  </w:style>
  <w:style w:type="paragraph" w:styleId="a5">
    <w:name w:val="List Paragraph"/>
    <w:basedOn w:val="a"/>
    <w:uiPriority w:val="99"/>
    <w:qFormat/>
    <w:rsid w:val="00823DFC"/>
    <w:pPr>
      <w:ind w:firstLineChars="200" w:firstLine="420"/>
    </w:pPr>
  </w:style>
</w:styles>
</file>

<file path=word/webSettings.xml><?xml version="1.0" encoding="utf-8"?>
<w:webSettings xmlns:r="http://schemas.openxmlformats.org/officeDocument/2006/relationships" xmlns:w="http://schemas.openxmlformats.org/wordprocessingml/2006/main">
  <w:divs>
    <w:div w:id="21355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Pages>
  <Words>127</Words>
  <Characters>726</Characters>
  <Application>Microsoft Office Word</Application>
  <DocSecurity>0</DocSecurity>
  <Lines>6</Lines>
  <Paragraphs>1</Paragraphs>
  <ScaleCrop>false</ScaleCrop>
  <Company>新蓝系统</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关于九三管理局局直污水处理厂</dc:title>
  <dc:subject/>
  <dc:creator>Administrator</dc:creator>
  <cp:keywords/>
  <dc:description/>
  <cp:lastModifiedBy>Administrator</cp:lastModifiedBy>
  <cp:revision>98</cp:revision>
  <cp:lastPrinted>2016-03-12T01:14:00Z</cp:lastPrinted>
  <dcterms:created xsi:type="dcterms:W3CDTF">2015-07-02T23:25:00Z</dcterms:created>
  <dcterms:modified xsi:type="dcterms:W3CDTF">2016-12-29T05:44:00Z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2052-10.1.0.5552</vt:lpwstr>
  </property>
</Properties>
</file>