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B3" w:rsidRDefault="00E004B3">
      <w:pPr>
        <w:jc w:val="center"/>
        <w:rPr>
          <w:rFonts w:ascii="仿宋_GB2312" w:eastAsia="仿宋_GB2312" w:hAnsi="宋体" w:hint="eastAsia"/>
          <w:b/>
          <w:bCs/>
          <w:sz w:val="52"/>
          <w:szCs w:val="52"/>
        </w:rPr>
      </w:pPr>
    </w:p>
    <w:p w:rsidR="00E004B3" w:rsidRDefault="00ED7536">
      <w:pPr>
        <w:jc w:val="center"/>
        <w:rPr>
          <w:rFonts w:ascii="仿宋_GB2312" w:eastAsia="仿宋_GB2312"/>
          <w:b/>
          <w:sz w:val="52"/>
          <w:szCs w:val="52"/>
        </w:rPr>
      </w:pPr>
      <w:r>
        <w:rPr>
          <w:rFonts w:ascii="仿宋_GB2312" w:eastAsia="仿宋_GB2312" w:hAnsi="宋体" w:hint="eastAsia"/>
          <w:b/>
          <w:bCs/>
          <w:sz w:val="52"/>
          <w:szCs w:val="52"/>
        </w:rPr>
        <w:t>国家重点监控企业自行监测方案</w:t>
      </w:r>
    </w:p>
    <w:p w:rsidR="00E004B3" w:rsidRDefault="00E004B3"/>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E004B3" w:rsidRDefault="00032742">
      <w:pPr>
        <w:spacing w:line="720" w:lineRule="exact"/>
        <w:jc w:val="center"/>
        <w:rPr>
          <w:rFonts w:ascii="仿宋_GB2312" w:eastAsia="仿宋_GB2312"/>
          <w:b/>
          <w:sz w:val="44"/>
          <w:szCs w:val="44"/>
        </w:rPr>
      </w:pPr>
      <w:r>
        <w:rPr>
          <w:rFonts w:ascii="仿宋_GB2312" w:eastAsia="仿宋_GB2312" w:hint="eastAsia"/>
          <w:b/>
          <w:sz w:val="44"/>
          <w:szCs w:val="44"/>
        </w:rPr>
        <w:t>九三集团哈尔滨</w:t>
      </w:r>
      <w:r w:rsidR="00ED7536">
        <w:rPr>
          <w:rFonts w:ascii="仿宋_GB2312" w:eastAsia="仿宋_GB2312" w:hint="eastAsia"/>
          <w:b/>
          <w:sz w:val="44"/>
          <w:szCs w:val="44"/>
        </w:rPr>
        <w:t>公司</w:t>
      </w:r>
    </w:p>
    <w:p w:rsidR="00E004B3" w:rsidRDefault="00ED7536">
      <w:pPr>
        <w:spacing w:line="720" w:lineRule="exact"/>
        <w:jc w:val="center"/>
        <w:rPr>
          <w:rFonts w:ascii="仿宋_GB2312" w:eastAsia="仿宋_GB2312"/>
          <w:b/>
          <w:sz w:val="44"/>
          <w:szCs w:val="44"/>
        </w:rPr>
      </w:pPr>
      <w:r>
        <w:rPr>
          <w:rFonts w:ascii="仿宋_GB2312" w:eastAsia="仿宋_GB2312" w:hint="eastAsia"/>
          <w:b/>
          <w:sz w:val="44"/>
          <w:szCs w:val="44"/>
        </w:rPr>
        <w:t>二O</w:t>
      </w:r>
      <w:r w:rsidR="00032742">
        <w:rPr>
          <w:rFonts w:ascii="仿宋_GB2312" w:eastAsia="仿宋_GB2312" w:hint="eastAsia"/>
          <w:b/>
          <w:sz w:val="44"/>
          <w:szCs w:val="44"/>
        </w:rPr>
        <w:t>一</w:t>
      </w:r>
      <w:r w:rsidR="00E706E7">
        <w:rPr>
          <w:rFonts w:ascii="仿宋_GB2312" w:eastAsia="仿宋_GB2312" w:hint="eastAsia"/>
          <w:b/>
          <w:sz w:val="44"/>
          <w:szCs w:val="44"/>
        </w:rPr>
        <w:t>八</w:t>
      </w:r>
      <w:r w:rsidR="00032742">
        <w:rPr>
          <w:rFonts w:ascii="仿宋_GB2312" w:eastAsia="仿宋_GB2312" w:hint="eastAsia"/>
          <w:b/>
          <w:sz w:val="44"/>
          <w:szCs w:val="44"/>
        </w:rPr>
        <w:t>年</w:t>
      </w:r>
      <w:r w:rsidR="000B7810">
        <w:rPr>
          <w:rFonts w:ascii="仿宋_GB2312" w:eastAsia="仿宋_GB2312" w:hint="eastAsia"/>
          <w:b/>
          <w:sz w:val="44"/>
          <w:szCs w:val="44"/>
        </w:rPr>
        <w:t>一</w:t>
      </w:r>
      <w:r>
        <w:rPr>
          <w:rFonts w:ascii="仿宋_GB2312" w:eastAsia="仿宋_GB2312" w:hint="eastAsia"/>
          <w:b/>
          <w:sz w:val="44"/>
          <w:szCs w:val="44"/>
        </w:rPr>
        <w:t>月</w:t>
      </w:r>
    </w:p>
    <w:p w:rsidR="00E004B3" w:rsidRDefault="00E004B3">
      <w:pPr>
        <w:rPr>
          <w:b/>
        </w:rPr>
      </w:pPr>
    </w:p>
    <w:p w:rsidR="00E004B3" w:rsidRDefault="00E004B3"/>
    <w:p w:rsidR="00E004B3" w:rsidRDefault="00E004B3"/>
    <w:p w:rsidR="00E004B3" w:rsidRDefault="00E004B3"/>
    <w:p w:rsidR="00E004B3" w:rsidRDefault="00E004B3">
      <w:pPr>
        <w:rPr>
          <w:rFonts w:ascii="仿宋_GB2312" w:eastAsia="仿宋_GB2312"/>
        </w:rPr>
      </w:pPr>
    </w:p>
    <w:p w:rsidR="00B71C79" w:rsidRDefault="00032742" w:rsidP="00B71C79">
      <w:pPr>
        <w:jc w:val="center"/>
        <w:rPr>
          <w:rFonts w:ascii="仿宋_GB2312" w:eastAsia="仿宋_GB2312"/>
          <w:b/>
          <w:sz w:val="44"/>
          <w:szCs w:val="44"/>
        </w:rPr>
      </w:pPr>
      <w:r>
        <w:rPr>
          <w:rFonts w:ascii="仿宋_GB2312" w:eastAsia="仿宋_GB2312" w:hint="eastAsia"/>
          <w:b/>
          <w:sz w:val="44"/>
          <w:szCs w:val="44"/>
        </w:rPr>
        <w:t>九三集团哈尔滨公司</w:t>
      </w:r>
    </w:p>
    <w:p w:rsidR="00E004B3" w:rsidRDefault="00ED7536" w:rsidP="00B71C79">
      <w:pPr>
        <w:jc w:val="center"/>
        <w:rPr>
          <w:rFonts w:ascii="仿宋_GB2312" w:eastAsia="仿宋_GB2312"/>
          <w:b/>
          <w:sz w:val="44"/>
          <w:szCs w:val="44"/>
        </w:rPr>
      </w:pPr>
      <w:r>
        <w:rPr>
          <w:rFonts w:ascii="仿宋_GB2312" w:eastAsia="仿宋_GB2312" w:hint="eastAsia"/>
          <w:b/>
          <w:sz w:val="44"/>
          <w:szCs w:val="44"/>
        </w:rPr>
        <w:t>监测方案</w:t>
      </w:r>
    </w:p>
    <w:p w:rsidR="00E004B3" w:rsidRDefault="00E004B3" w:rsidP="000B7810">
      <w:pPr>
        <w:ind w:firstLineChars="341" w:firstLine="1506"/>
        <w:rPr>
          <w:rFonts w:ascii="仿宋_GB2312" w:eastAsia="仿宋_GB2312"/>
          <w:b/>
          <w:sz w:val="44"/>
          <w:szCs w:val="44"/>
        </w:rPr>
      </w:pPr>
    </w:p>
    <w:p w:rsidR="00E004B3" w:rsidRDefault="00ED7536">
      <w:pPr>
        <w:pStyle w:val="10"/>
        <w:ind w:firstLineChars="0" w:firstLine="0"/>
        <w:rPr>
          <w:rFonts w:ascii="仿宋_GB2312" w:eastAsia="仿宋_GB2312"/>
          <w:b/>
          <w:bCs/>
          <w:sz w:val="32"/>
          <w:szCs w:val="32"/>
        </w:rPr>
      </w:pPr>
      <w:r>
        <w:rPr>
          <w:rFonts w:ascii="仿宋_GB2312" w:eastAsia="仿宋_GB2312" w:hint="eastAsia"/>
          <w:b/>
          <w:bCs/>
          <w:sz w:val="32"/>
          <w:szCs w:val="32"/>
        </w:rPr>
        <w:t>一、企业基本概况</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九三集团哈尔滨大豆制品有限公司位于哈尔滨市香坊</w:t>
      </w:r>
      <w:proofErr w:type="gramStart"/>
      <w:r w:rsidRPr="00AA23DF">
        <w:rPr>
          <w:rFonts w:ascii="仿宋_GB2312" w:eastAsia="仿宋_GB2312" w:hAnsi="华文仿宋" w:hint="eastAsia"/>
          <w:sz w:val="32"/>
          <w:szCs w:val="32"/>
        </w:rPr>
        <w:t>区香福路</w:t>
      </w:r>
      <w:proofErr w:type="gramEnd"/>
      <w:r w:rsidRPr="00AA23DF">
        <w:rPr>
          <w:rFonts w:ascii="仿宋_GB2312" w:eastAsia="仿宋_GB2312" w:hAnsi="华文仿宋" w:hint="eastAsia"/>
          <w:sz w:val="32"/>
          <w:szCs w:val="32"/>
        </w:rPr>
        <w:t>9号，是一现代化油脂加工企业，厂区占地面积</w:t>
      </w:r>
      <w:smartTag w:uri="urn:schemas-microsoft-com:office:smarttags" w:element="chmetcnv">
        <w:smartTagPr>
          <w:attr w:name="TCSC" w:val="1"/>
          <w:attr w:name="NumberType" w:val="1"/>
          <w:attr w:name="Negative" w:val="False"/>
          <w:attr w:name="HasSpace" w:val="False"/>
          <w:attr w:name="SourceValue" w:val="80000"/>
          <w:attr w:name="UnitName" w:val="平方米"/>
        </w:smartTagPr>
        <w:r w:rsidRPr="00AA23DF">
          <w:rPr>
            <w:rFonts w:ascii="仿宋_GB2312" w:eastAsia="仿宋_GB2312" w:hAnsi="华文仿宋" w:hint="eastAsia"/>
            <w:sz w:val="32"/>
            <w:szCs w:val="32"/>
          </w:rPr>
          <w:t>8万平方米</w:t>
        </w:r>
      </w:smartTag>
      <w:r w:rsidRPr="00AA23DF">
        <w:rPr>
          <w:rFonts w:ascii="仿宋_GB2312" w:eastAsia="仿宋_GB2312" w:hAnsi="华文仿宋" w:hint="eastAsia"/>
          <w:sz w:val="32"/>
          <w:szCs w:val="32"/>
        </w:rPr>
        <w:t>，固定资产总值4765万元，采用浸出法制油工艺，日加工大豆能力850吨/日。</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公司所属工艺和设备全部引进具有国际先进水平的大豆加工工艺和设备，所属安全生产设施完全符合与主体工程同时设计、同时施工、同时验收投产使用的“三同时”标准，生产工艺设备和安全生产设施达到了本质安全化标准。</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九三集团哈尔滨大豆制品有限公司始建于1997年，1998年建成投产，原名哈尔滨艾森油脂有限公司，2004年1月被九三油脂集团收购，正式注册为哈尔滨惠民食品有限公司，2007年更名为九三集团哈尔滨大豆制品有限公司。公司现有员工221人，党政班子成员6人，公司共分10个科室和4个车间。</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公司南面是农田，东部是农田，西部是哈尔滨大生饲料公司，已经停产，北部是</w:t>
      </w:r>
      <w:r w:rsidR="000315AA">
        <w:rPr>
          <w:rFonts w:ascii="仿宋_GB2312" w:eastAsia="仿宋_GB2312" w:hAnsi="华文仿宋" w:hint="eastAsia"/>
          <w:sz w:val="32"/>
          <w:szCs w:val="32"/>
        </w:rPr>
        <w:t>铁路物流</w:t>
      </w:r>
      <w:r w:rsidRPr="00AA23DF">
        <w:rPr>
          <w:rFonts w:ascii="仿宋_GB2312" w:eastAsia="仿宋_GB2312" w:hAnsi="华文仿宋" w:hint="eastAsia"/>
          <w:sz w:val="32"/>
          <w:szCs w:val="32"/>
        </w:rPr>
        <w:t>。距主要交通要道哈成路约</w:t>
      </w:r>
      <w:smartTag w:uri="urn:schemas-microsoft-com:office:smarttags" w:element="chmetcnv">
        <w:smartTagPr>
          <w:attr w:name="TCSC" w:val="0"/>
          <w:attr w:name="NumberType" w:val="1"/>
          <w:attr w:name="Negative" w:val="False"/>
          <w:attr w:name="HasSpace" w:val="False"/>
          <w:attr w:name="SourceValue" w:val="1"/>
          <w:attr w:name="UnitName" w:val="公里"/>
        </w:smartTagPr>
        <w:r w:rsidRPr="00AA23DF">
          <w:rPr>
            <w:rFonts w:ascii="仿宋_GB2312" w:eastAsia="仿宋_GB2312" w:hAnsi="华文仿宋" w:hint="eastAsia"/>
            <w:sz w:val="32"/>
            <w:szCs w:val="32"/>
          </w:rPr>
          <w:t>1公里</w:t>
        </w:r>
      </w:smartTag>
      <w:r w:rsidRPr="00AA23DF">
        <w:rPr>
          <w:rFonts w:ascii="仿宋_GB2312" w:eastAsia="仿宋_GB2312" w:hAnsi="华文仿宋" w:hint="eastAsia"/>
          <w:sz w:val="32"/>
          <w:szCs w:val="32"/>
        </w:rPr>
        <w:t>。</w:t>
      </w:r>
    </w:p>
    <w:p w:rsidR="00E004B3" w:rsidRDefault="00ED7536">
      <w:pPr>
        <w:rPr>
          <w:rFonts w:ascii="仿宋_GB2312" w:eastAsia="仿宋_GB2312"/>
          <w:b/>
          <w:bCs/>
          <w:sz w:val="32"/>
          <w:szCs w:val="32"/>
        </w:rPr>
      </w:pPr>
      <w:r>
        <w:rPr>
          <w:rFonts w:ascii="仿宋_GB2312" w:eastAsia="仿宋_GB2312" w:hint="eastAsia"/>
          <w:b/>
          <w:bCs/>
          <w:sz w:val="32"/>
          <w:szCs w:val="32"/>
        </w:rPr>
        <w:t>二、企业污染物产生、处理污染情况概括</w:t>
      </w:r>
    </w:p>
    <w:p w:rsidR="00E004B3" w:rsidRDefault="00ED7536">
      <w:pPr>
        <w:ind w:firstLineChars="150" w:firstLine="450"/>
        <w:rPr>
          <w:rFonts w:ascii="仿宋_GB2312" w:eastAsia="仿宋_GB2312"/>
          <w:sz w:val="32"/>
          <w:szCs w:val="32"/>
        </w:rPr>
      </w:pPr>
      <w:r>
        <w:rPr>
          <w:rFonts w:ascii="仿宋_GB2312" w:eastAsia="仿宋_GB2312" w:hAnsi="华文中宋" w:hint="eastAsia"/>
          <w:sz w:val="30"/>
          <w:szCs w:val="30"/>
        </w:rPr>
        <w:lastRenderedPageBreak/>
        <w:t>（一）</w:t>
      </w:r>
      <w:r>
        <w:rPr>
          <w:rFonts w:ascii="仿宋_GB2312" w:eastAsia="仿宋_GB2312" w:hAnsi="华文中宋" w:hint="eastAsia"/>
          <w:sz w:val="32"/>
          <w:szCs w:val="32"/>
        </w:rPr>
        <w:t>企业主要污染物产生、处理处置及排放管理情况</w:t>
      </w:r>
    </w:p>
    <w:p w:rsidR="00E004B3" w:rsidRDefault="00ED7536">
      <w:pPr>
        <w:ind w:firstLineChars="200" w:firstLine="640"/>
        <w:rPr>
          <w:rFonts w:ascii="仿宋_GB2312" w:eastAsia="仿宋_GB2312"/>
          <w:sz w:val="32"/>
          <w:szCs w:val="32"/>
        </w:rPr>
      </w:pPr>
      <w:r>
        <w:rPr>
          <w:rFonts w:ascii="仿宋_GB2312" w:eastAsia="仿宋_GB2312" w:hint="eastAsia"/>
          <w:sz w:val="32"/>
          <w:szCs w:val="32"/>
        </w:rPr>
        <w:t>1、工业废水</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 xml:space="preserve"> </w:t>
      </w:r>
      <w:r w:rsidR="00567C84">
        <w:rPr>
          <w:rFonts w:ascii="仿宋_GB2312" w:eastAsia="仿宋_GB2312" w:hint="eastAsia"/>
          <w:sz w:val="32"/>
          <w:szCs w:val="32"/>
        </w:rPr>
        <w:t>我公司的废水主要是</w:t>
      </w:r>
      <w:r w:rsidR="007775A1">
        <w:rPr>
          <w:rFonts w:ascii="仿宋_GB2312" w:eastAsia="仿宋_GB2312" w:hint="eastAsia"/>
          <w:sz w:val="32"/>
          <w:szCs w:val="32"/>
        </w:rPr>
        <w:t>浸出装置产生的</w:t>
      </w:r>
      <w:r>
        <w:rPr>
          <w:rFonts w:ascii="仿宋_GB2312" w:eastAsia="仿宋_GB2312" w:hint="eastAsia"/>
          <w:sz w:val="32"/>
          <w:szCs w:val="32"/>
        </w:rPr>
        <w:t>污水和</w:t>
      </w:r>
      <w:r w:rsidR="007775A1">
        <w:rPr>
          <w:rFonts w:ascii="仿宋_GB2312" w:eastAsia="仿宋_GB2312" w:hint="eastAsia"/>
          <w:sz w:val="32"/>
          <w:szCs w:val="32"/>
        </w:rPr>
        <w:t>生活污水</w:t>
      </w:r>
      <w:r w:rsidR="000C246C">
        <w:rPr>
          <w:rFonts w:ascii="仿宋_GB2312" w:eastAsia="仿宋_GB2312" w:hint="eastAsia"/>
          <w:sz w:val="32"/>
          <w:szCs w:val="32"/>
        </w:rPr>
        <w:t>。主要污染物为氨氮、化学需氧量</w:t>
      </w:r>
      <w:r>
        <w:rPr>
          <w:rFonts w:ascii="仿宋_GB2312" w:eastAsia="仿宋_GB2312" w:hint="eastAsia"/>
          <w:sz w:val="32"/>
          <w:szCs w:val="32"/>
        </w:rPr>
        <w:t>等。</w:t>
      </w:r>
    </w:p>
    <w:p w:rsidR="00E004B3" w:rsidRDefault="00ED7536">
      <w:pPr>
        <w:ind w:firstLineChars="150" w:firstLine="480"/>
        <w:rPr>
          <w:rFonts w:ascii="仿宋_GB2312" w:eastAsia="仿宋_GB2312" w:hAnsi="华文中宋"/>
          <w:sz w:val="32"/>
          <w:szCs w:val="32"/>
        </w:rPr>
      </w:pPr>
      <w:r>
        <w:rPr>
          <w:rFonts w:ascii="仿宋_GB2312" w:eastAsia="仿宋_GB2312" w:hAnsi="华文中宋" w:hint="eastAsia"/>
          <w:sz w:val="32"/>
          <w:szCs w:val="32"/>
        </w:rPr>
        <w:t>（二）处理情况</w:t>
      </w:r>
    </w:p>
    <w:p w:rsidR="00E004B3" w:rsidRDefault="00EE519C">
      <w:pPr>
        <w:rPr>
          <w:rFonts w:ascii="仿宋_GB2312" w:eastAsia="仿宋_GB2312" w:hAnsi="华文中宋"/>
          <w:sz w:val="32"/>
          <w:szCs w:val="32"/>
        </w:rPr>
      </w:pPr>
      <w:r>
        <w:rPr>
          <w:rFonts w:ascii="仿宋_GB2312" w:eastAsia="仿宋_GB2312" w:hAnsi="华文中宋" w:hint="eastAsia"/>
          <w:sz w:val="32"/>
          <w:szCs w:val="32"/>
        </w:rPr>
        <w:t xml:space="preserve">    </w:t>
      </w:r>
      <w:r w:rsidR="00ED7536">
        <w:rPr>
          <w:rFonts w:ascii="仿宋_GB2312" w:eastAsia="仿宋_GB2312" w:hAnsi="华文中宋" w:hint="eastAsia"/>
          <w:sz w:val="32"/>
          <w:szCs w:val="32"/>
        </w:rPr>
        <w:t>废水处理设施</w:t>
      </w:r>
    </w:p>
    <w:p w:rsidR="00E004B3" w:rsidRDefault="00EE519C">
      <w:pPr>
        <w:rPr>
          <w:rFonts w:ascii="仿宋_GB2312" w:eastAsia="仿宋_GB2312" w:hAnsi="华文中宋"/>
          <w:sz w:val="32"/>
          <w:szCs w:val="32"/>
        </w:rPr>
      </w:pPr>
      <w:r>
        <w:rPr>
          <w:rFonts w:ascii="仿宋_GB2312" w:eastAsia="仿宋_GB2312" w:hAnsi="华文中宋" w:hint="eastAsia"/>
          <w:sz w:val="32"/>
          <w:szCs w:val="32"/>
        </w:rPr>
        <w:t xml:space="preserve">    </w:t>
      </w:r>
      <w:r w:rsidR="00567C84">
        <w:rPr>
          <w:rFonts w:ascii="仿宋_GB2312" w:eastAsia="仿宋_GB2312" w:hAnsi="华文中宋" w:hint="eastAsia"/>
          <w:sz w:val="32"/>
          <w:szCs w:val="32"/>
        </w:rPr>
        <w:t>污水处理站。两级生化处理</w:t>
      </w:r>
      <w:r w:rsidR="00B82B37">
        <w:rPr>
          <w:rFonts w:ascii="仿宋_GB2312" w:eastAsia="仿宋_GB2312" w:hAnsi="华文中宋" w:hint="eastAsia"/>
          <w:sz w:val="32"/>
          <w:szCs w:val="32"/>
        </w:rPr>
        <w:t>后</w:t>
      </w:r>
      <w:r w:rsidR="00ED7536">
        <w:rPr>
          <w:rFonts w:ascii="仿宋_GB2312" w:eastAsia="仿宋_GB2312" w:hAnsi="华文中宋" w:hint="eastAsia"/>
          <w:sz w:val="32"/>
          <w:szCs w:val="32"/>
        </w:rPr>
        <w:t>排放的</w:t>
      </w:r>
      <w:r w:rsidR="007775A1">
        <w:rPr>
          <w:rFonts w:ascii="仿宋_GB2312" w:eastAsia="仿宋_GB2312" w:hAnsi="华文中宋" w:hint="eastAsia"/>
          <w:sz w:val="32"/>
          <w:szCs w:val="32"/>
        </w:rPr>
        <w:t>污水。生产废水、生活污水送入</w:t>
      </w:r>
      <w:r w:rsidR="00567C84">
        <w:rPr>
          <w:rFonts w:ascii="仿宋_GB2312" w:eastAsia="仿宋_GB2312" w:hAnsi="华文中宋" w:hint="eastAsia"/>
          <w:sz w:val="32"/>
          <w:szCs w:val="32"/>
        </w:rPr>
        <w:t>现有污水处理站进行二级生化处理达标后排放</w:t>
      </w:r>
      <w:r w:rsidR="00ED7536">
        <w:rPr>
          <w:rFonts w:ascii="仿宋_GB2312" w:eastAsia="仿宋_GB2312" w:hAnsi="华文中宋" w:hint="eastAsia"/>
          <w:sz w:val="32"/>
          <w:szCs w:val="32"/>
        </w:rPr>
        <w:t>。厂现有废水处理装置以脱除</w:t>
      </w:r>
      <w:r w:rsidR="007775A1">
        <w:rPr>
          <w:rFonts w:ascii="仿宋_GB2312" w:eastAsia="仿宋_GB2312" w:hAnsi="华文中宋" w:hint="eastAsia"/>
          <w:sz w:val="32"/>
          <w:szCs w:val="32"/>
        </w:rPr>
        <w:t>COD、氨氮为主要目的，采用厌氧</w:t>
      </w:r>
      <w:r w:rsidR="00ED7536">
        <w:rPr>
          <w:rFonts w:ascii="仿宋_GB2312" w:eastAsia="仿宋_GB2312" w:hAnsi="华文中宋" w:hint="eastAsia"/>
          <w:sz w:val="32"/>
          <w:szCs w:val="32"/>
        </w:rPr>
        <w:t>和生化相结合的方法，处理装置实际处理能力为</w:t>
      </w:r>
      <w:r w:rsidR="00567C84">
        <w:rPr>
          <w:rFonts w:ascii="仿宋_GB2312" w:eastAsia="仿宋_GB2312" w:hAnsi="华文中宋" w:hint="eastAsia"/>
          <w:sz w:val="32"/>
          <w:szCs w:val="32"/>
        </w:rPr>
        <w:t>10</w:t>
      </w:r>
      <w:r w:rsidR="00ED7536">
        <w:rPr>
          <w:rFonts w:ascii="仿宋_GB2312" w:eastAsia="仿宋_GB2312" w:hAnsi="华文中宋" w:hint="eastAsia"/>
          <w:sz w:val="32"/>
          <w:szCs w:val="32"/>
        </w:rPr>
        <w:t>t/h</w:t>
      </w:r>
      <w:r w:rsidR="00567C84">
        <w:rPr>
          <w:rFonts w:ascii="仿宋_GB2312" w:eastAsia="仿宋_GB2312" w:hAnsi="华文中宋" w:hint="eastAsia"/>
          <w:sz w:val="32"/>
          <w:szCs w:val="32"/>
        </w:rPr>
        <w:t>，生产</w:t>
      </w:r>
      <w:r w:rsidR="00ED7536">
        <w:rPr>
          <w:rFonts w:ascii="仿宋_GB2312" w:eastAsia="仿宋_GB2312" w:hAnsi="华文中宋" w:hint="eastAsia"/>
          <w:sz w:val="32"/>
          <w:szCs w:val="32"/>
        </w:rPr>
        <w:t>污水、生活污水首先进入</w:t>
      </w:r>
      <w:r w:rsidR="00567C84">
        <w:rPr>
          <w:rFonts w:ascii="仿宋_GB2312" w:eastAsia="仿宋_GB2312" w:hAnsi="华文中宋" w:hint="eastAsia"/>
          <w:sz w:val="32"/>
          <w:szCs w:val="32"/>
        </w:rPr>
        <w:t>格栅池经提升泵进入</w:t>
      </w:r>
      <w:r w:rsidR="00ED7536">
        <w:rPr>
          <w:rFonts w:ascii="仿宋_GB2312" w:eastAsia="仿宋_GB2312" w:hAnsi="华文中宋" w:hint="eastAsia"/>
          <w:sz w:val="32"/>
          <w:szCs w:val="32"/>
        </w:rPr>
        <w:t>调节池（可以调节</w:t>
      </w:r>
      <w:r w:rsidR="00567C84">
        <w:rPr>
          <w:rFonts w:ascii="仿宋_GB2312" w:eastAsia="仿宋_GB2312" w:hAnsi="华文中宋" w:hint="eastAsia"/>
          <w:sz w:val="32"/>
          <w:szCs w:val="32"/>
        </w:rPr>
        <w:t>6</w:t>
      </w:r>
      <w:r w:rsidR="00ED7536">
        <w:rPr>
          <w:rFonts w:ascii="仿宋_GB2312" w:eastAsia="仿宋_GB2312" w:hAnsi="华文中宋" w:hint="eastAsia"/>
          <w:sz w:val="32"/>
          <w:szCs w:val="32"/>
        </w:rPr>
        <w:t>小时水量），</w:t>
      </w:r>
      <w:r w:rsidR="003B5C4B">
        <w:rPr>
          <w:rFonts w:ascii="仿宋_GB2312" w:eastAsia="仿宋_GB2312" w:hAnsi="华文中宋" w:hint="eastAsia"/>
          <w:sz w:val="32"/>
          <w:szCs w:val="32"/>
        </w:rPr>
        <w:t>经提升泵进入厌氧池，池底部设微孔曝气器，经过厌氧后进入</w:t>
      </w:r>
      <w:r w:rsidR="00ED7536">
        <w:rPr>
          <w:rFonts w:ascii="仿宋_GB2312" w:eastAsia="仿宋_GB2312" w:hAnsi="华文中宋" w:hint="eastAsia"/>
          <w:sz w:val="32"/>
          <w:szCs w:val="32"/>
        </w:rPr>
        <w:t>到</w:t>
      </w:r>
      <w:r w:rsidR="003B5C4B">
        <w:rPr>
          <w:rFonts w:ascii="仿宋_GB2312" w:eastAsia="仿宋_GB2312" w:hAnsi="华文中宋" w:hint="eastAsia"/>
          <w:sz w:val="32"/>
          <w:szCs w:val="32"/>
        </w:rPr>
        <w:t>一级生化</w:t>
      </w:r>
      <w:r w:rsidR="00ED7536">
        <w:rPr>
          <w:rFonts w:ascii="仿宋_GB2312" w:eastAsia="仿宋_GB2312" w:hAnsi="华文中宋" w:hint="eastAsia"/>
          <w:sz w:val="32"/>
          <w:szCs w:val="32"/>
        </w:rPr>
        <w:t>池</w:t>
      </w:r>
      <w:r w:rsidR="003B5C4B">
        <w:rPr>
          <w:rFonts w:ascii="仿宋_GB2312" w:eastAsia="仿宋_GB2312" w:hAnsi="华文中宋" w:hint="eastAsia"/>
          <w:sz w:val="32"/>
          <w:szCs w:val="32"/>
        </w:rPr>
        <w:t>进行曝气后</w:t>
      </w:r>
      <w:r w:rsidR="00ED7536">
        <w:rPr>
          <w:rFonts w:ascii="仿宋_GB2312" w:eastAsia="仿宋_GB2312" w:hAnsi="华文中宋" w:hint="eastAsia"/>
          <w:sz w:val="32"/>
          <w:szCs w:val="32"/>
        </w:rPr>
        <w:t>，</w:t>
      </w:r>
      <w:r w:rsidR="000C246C">
        <w:rPr>
          <w:rFonts w:ascii="仿宋_GB2312" w:eastAsia="仿宋_GB2312" w:hAnsi="华文中宋" w:hint="eastAsia"/>
          <w:sz w:val="32"/>
          <w:szCs w:val="32"/>
        </w:rPr>
        <w:t>流入</w:t>
      </w:r>
      <w:r w:rsidR="003B5C4B">
        <w:rPr>
          <w:rFonts w:ascii="仿宋_GB2312" w:eastAsia="仿宋_GB2312" w:hAnsi="华文中宋" w:hint="eastAsia"/>
          <w:sz w:val="32"/>
          <w:szCs w:val="32"/>
        </w:rPr>
        <w:t>一</w:t>
      </w:r>
      <w:r w:rsidR="000C246C">
        <w:rPr>
          <w:rFonts w:ascii="仿宋_GB2312" w:eastAsia="仿宋_GB2312" w:hAnsi="华文中宋" w:hint="eastAsia"/>
          <w:sz w:val="32"/>
          <w:szCs w:val="32"/>
        </w:rPr>
        <w:t>级沉降池，</w:t>
      </w:r>
      <w:r w:rsidR="00ED7536">
        <w:rPr>
          <w:rFonts w:ascii="仿宋_GB2312" w:eastAsia="仿宋_GB2312" w:hAnsi="华文中宋" w:hint="eastAsia"/>
          <w:sz w:val="32"/>
          <w:szCs w:val="32"/>
        </w:rPr>
        <w:t>底部污泥通过</w:t>
      </w:r>
      <w:r w:rsidR="003B5C4B">
        <w:rPr>
          <w:rFonts w:ascii="仿宋_GB2312" w:eastAsia="仿宋_GB2312" w:hAnsi="华文中宋" w:hint="eastAsia"/>
          <w:sz w:val="32"/>
          <w:szCs w:val="32"/>
        </w:rPr>
        <w:t>污水泵</w:t>
      </w:r>
      <w:r w:rsidR="000C246C">
        <w:rPr>
          <w:rFonts w:ascii="仿宋_GB2312" w:eastAsia="仿宋_GB2312" w:hAnsi="华文中宋" w:hint="eastAsia"/>
          <w:sz w:val="32"/>
          <w:szCs w:val="32"/>
        </w:rPr>
        <w:t>经</w:t>
      </w:r>
      <w:r w:rsidR="00ED7536">
        <w:rPr>
          <w:rFonts w:ascii="仿宋_GB2312" w:eastAsia="仿宋_GB2312" w:hAnsi="华文中宋" w:hint="eastAsia"/>
          <w:sz w:val="32"/>
          <w:szCs w:val="32"/>
        </w:rPr>
        <w:t>排泥管进入</w:t>
      </w:r>
      <w:r w:rsidR="003B5C4B">
        <w:rPr>
          <w:rFonts w:ascii="仿宋_GB2312" w:eastAsia="仿宋_GB2312" w:hAnsi="华文中宋" w:hint="eastAsia"/>
          <w:sz w:val="32"/>
          <w:szCs w:val="32"/>
        </w:rPr>
        <w:t>污</w:t>
      </w:r>
      <w:r w:rsidR="00ED7536">
        <w:rPr>
          <w:rFonts w:ascii="仿宋_GB2312" w:eastAsia="仿宋_GB2312" w:hAnsi="华文中宋" w:hint="eastAsia"/>
          <w:sz w:val="32"/>
          <w:szCs w:val="32"/>
        </w:rPr>
        <w:t>泥池，</w:t>
      </w:r>
      <w:r w:rsidR="003B5C4B">
        <w:rPr>
          <w:rFonts w:ascii="仿宋_GB2312" w:eastAsia="仿宋_GB2312" w:hAnsi="华文中宋" w:hint="eastAsia"/>
          <w:sz w:val="32"/>
          <w:szCs w:val="32"/>
        </w:rPr>
        <w:t>一级生化</w:t>
      </w:r>
      <w:r w:rsidR="00ED7536">
        <w:rPr>
          <w:rFonts w:ascii="仿宋_GB2312" w:eastAsia="仿宋_GB2312" w:hAnsi="华文中宋" w:hint="eastAsia"/>
          <w:sz w:val="32"/>
          <w:szCs w:val="32"/>
        </w:rPr>
        <w:t>池上部清水</w:t>
      </w:r>
      <w:r w:rsidR="000C246C">
        <w:rPr>
          <w:rFonts w:ascii="仿宋_GB2312" w:eastAsia="仿宋_GB2312" w:hAnsi="华文中宋" w:hint="eastAsia"/>
          <w:sz w:val="32"/>
          <w:szCs w:val="32"/>
        </w:rPr>
        <w:t>进入二级生化池进行曝气</w:t>
      </w:r>
      <w:r w:rsidR="00ED7536">
        <w:rPr>
          <w:rFonts w:ascii="仿宋_GB2312" w:eastAsia="仿宋_GB2312" w:hAnsi="华文中宋" w:hint="eastAsia"/>
          <w:sz w:val="32"/>
          <w:szCs w:val="32"/>
        </w:rPr>
        <w:t>，</w:t>
      </w:r>
      <w:r w:rsidR="000C246C">
        <w:rPr>
          <w:rFonts w:ascii="仿宋_GB2312" w:eastAsia="仿宋_GB2312" w:hAnsi="华文中宋" w:hint="eastAsia"/>
          <w:sz w:val="32"/>
          <w:szCs w:val="32"/>
        </w:rPr>
        <w:t>然后进入二沉降池，</w:t>
      </w:r>
      <w:r w:rsidR="00B82B37">
        <w:rPr>
          <w:rFonts w:ascii="仿宋_GB2312" w:eastAsia="仿宋_GB2312" w:hAnsi="华文中宋" w:hint="eastAsia"/>
          <w:sz w:val="32"/>
          <w:szCs w:val="32"/>
        </w:rPr>
        <w:t>底部污泥通过污水泵经排泥管进入污泥池，</w:t>
      </w:r>
      <w:r w:rsidR="00ED7536">
        <w:rPr>
          <w:rFonts w:ascii="仿宋_GB2312" w:eastAsia="仿宋_GB2312" w:hAnsi="华文中宋" w:hint="eastAsia"/>
          <w:sz w:val="32"/>
          <w:szCs w:val="32"/>
        </w:rPr>
        <w:t>由集水槽汇入清水池，再由污水泵</w:t>
      </w:r>
      <w:r w:rsidR="00B82B37">
        <w:rPr>
          <w:rFonts w:ascii="仿宋_GB2312" w:eastAsia="仿宋_GB2312" w:hAnsi="华文中宋" w:hint="eastAsia"/>
          <w:sz w:val="32"/>
          <w:szCs w:val="32"/>
        </w:rPr>
        <w:t>排入管线</w:t>
      </w:r>
      <w:r w:rsidR="00ED7536">
        <w:rPr>
          <w:rFonts w:ascii="仿宋_GB2312" w:eastAsia="仿宋_GB2312" w:hAnsi="华文中宋" w:hint="eastAsia"/>
          <w:sz w:val="32"/>
          <w:szCs w:val="32"/>
        </w:rPr>
        <w:t>，经</w:t>
      </w:r>
      <w:r w:rsidR="00B82B37">
        <w:rPr>
          <w:rFonts w:ascii="仿宋_GB2312" w:eastAsia="仿宋_GB2312" w:hAnsi="华文中宋" w:hint="eastAsia"/>
          <w:sz w:val="32"/>
          <w:szCs w:val="32"/>
        </w:rPr>
        <w:t>污水管线排入到苇子沟。流入阿什河</w:t>
      </w:r>
      <w:r w:rsidR="00ED7536">
        <w:rPr>
          <w:rFonts w:ascii="仿宋_GB2312" w:eastAsia="仿宋_GB2312" w:hAnsi="华文中宋" w:hint="eastAsia"/>
          <w:sz w:val="32"/>
          <w:szCs w:val="32"/>
        </w:rPr>
        <w:t>。生化处理污泥大部分回流，过剩污泥、</w:t>
      </w:r>
      <w:r w:rsidR="00B82B37">
        <w:rPr>
          <w:rFonts w:ascii="仿宋_GB2312" w:eastAsia="仿宋_GB2312" w:hAnsi="华文中宋" w:hint="eastAsia"/>
          <w:sz w:val="32"/>
          <w:szCs w:val="32"/>
        </w:rPr>
        <w:t>排入到事故池中</w:t>
      </w:r>
      <w:r>
        <w:rPr>
          <w:rFonts w:ascii="仿宋_GB2312" w:eastAsia="仿宋_GB2312" w:hAnsi="华文中宋" w:hint="eastAsia"/>
          <w:sz w:val="32"/>
          <w:szCs w:val="32"/>
        </w:rPr>
        <w:t>，经过沉降干燥后</w:t>
      </w:r>
      <w:r w:rsidR="00ED7536">
        <w:rPr>
          <w:rFonts w:ascii="仿宋_GB2312" w:eastAsia="仿宋_GB2312" w:hAnsi="华文中宋" w:hint="eastAsia"/>
          <w:sz w:val="32"/>
          <w:szCs w:val="32"/>
        </w:rPr>
        <w:t>送原料煤场。</w:t>
      </w:r>
    </w:p>
    <w:p w:rsidR="00E004B3" w:rsidRDefault="00ED7536">
      <w:pPr>
        <w:widowControl/>
        <w:spacing w:line="560" w:lineRule="exact"/>
        <w:rPr>
          <w:rFonts w:ascii="仿宋_GB2312" w:eastAsia="仿宋_GB2312" w:hAnsi="华文中宋"/>
          <w:sz w:val="32"/>
          <w:szCs w:val="32"/>
        </w:rPr>
      </w:pPr>
      <w:r>
        <w:rPr>
          <w:rFonts w:ascii="仿宋_GB2312" w:eastAsia="仿宋_GB2312" w:hAnsi="华文中宋" w:hint="eastAsia"/>
          <w:sz w:val="36"/>
          <w:szCs w:val="36"/>
        </w:rPr>
        <w:t>三、</w:t>
      </w:r>
      <w:r>
        <w:rPr>
          <w:rFonts w:ascii="仿宋_GB2312" w:eastAsia="仿宋_GB2312" w:hAnsi="华文中宋" w:hint="eastAsia"/>
          <w:sz w:val="32"/>
          <w:szCs w:val="32"/>
        </w:rPr>
        <w:t>企业自行监测条件</w:t>
      </w:r>
    </w:p>
    <w:p w:rsidR="00E004B3" w:rsidRDefault="00021047">
      <w:pPr>
        <w:ind w:firstLineChars="200" w:firstLine="640"/>
        <w:rPr>
          <w:rFonts w:ascii="仿宋_GB2312" w:eastAsia="仿宋_GB2312" w:hAnsi="华文中宋"/>
          <w:sz w:val="32"/>
          <w:szCs w:val="32"/>
        </w:rPr>
      </w:pPr>
      <w:r>
        <w:rPr>
          <w:rFonts w:ascii="仿宋_GB2312" w:eastAsia="仿宋_GB2312" w:hAnsi="华文中宋" w:hint="eastAsia"/>
          <w:sz w:val="32"/>
          <w:szCs w:val="32"/>
        </w:rPr>
        <w:t>我公司所排放</w:t>
      </w:r>
      <w:r w:rsidR="00ED7536">
        <w:rPr>
          <w:rFonts w:ascii="仿宋_GB2312" w:eastAsia="仿宋_GB2312" w:hAnsi="华文中宋" w:hint="eastAsia"/>
          <w:sz w:val="32"/>
          <w:szCs w:val="32"/>
        </w:rPr>
        <w:t>废水</w:t>
      </w:r>
      <w:r w:rsidR="00A43C18">
        <w:rPr>
          <w:rFonts w:ascii="仿宋_GB2312" w:eastAsia="仿宋_GB2312" w:hAnsi="华文中宋" w:hint="eastAsia"/>
          <w:sz w:val="32"/>
          <w:szCs w:val="32"/>
        </w:rPr>
        <w:t>监测项目</w:t>
      </w:r>
      <w:r w:rsidR="00ED7536">
        <w:rPr>
          <w:rFonts w:ascii="仿宋_GB2312" w:eastAsia="仿宋_GB2312" w:hAnsi="华文中宋" w:hint="eastAsia"/>
          <w:sz w:val="32"/>
          <w:szCs w:val="32"/>
        </w:rPr>
        <w:t>采用自动和手</w:t>
      </w:r>
      <w:r w:rsidR="005B462B">
        <w:rPr>
          <w:rFonts w:ascii="仿宋_GB2312" w:eastAsia="仿宋_GB2312" w:hAnsi="华文中宋" w:hint="eastAsia"/>
          <w:sz w:val="32"/>
          <w:szCs w:val="32"/>
        </w:rPr>
        <w:t>工</w:t>
      </w:r>
      <w:r w:rsidR="00ED7536">
        <w:rPr>
          <w:rFonts w:ascii="仿宋_GB2312" w:eastAsia="仿宋_GB2312" w:hAnsi="华文中宋" w:hint="eastAsia"/>
          <w:sz w:val="32"/>
          <w:szCs w:val="32"/>
        </w:rPr>
        <w:t>相结合的监测方式。</w:t>
      </w:r>
    </w:p>
    <w:p w:rsidR="00E004B3" w:rsidRDefault="00ED7536">
      <w:pPr>
        <w:pStyle w:val="10"/>
        <w:numPr>
          <w:ilvl w:val="0"/>
          <w:numId w:val="1"/>
        </w:numPr>
        <w:ind w:firstLineChars="0"/>
        <w:rPr>
          <w:rFonts w:ascii="仿宋_GB2312" w:eastAsia="仿宋_GB2312" w:hAnsi="华文中宋"/>
          <w:sz w:val="32"/>
          <w:szCs w:val="32"/>
        </w:rPr>
      </w:pPr>
      <w:r>
        <w:rPr>
          <w:rFonts w:ascii="仿宋_GB2312" w:eastAsia="仿宋_GB2312" w:hAnsi="华文中宋" w:hint="eastAsia"/>
          <w:sz w:val="32"/>
          <w:szCs w:val="32"/>
        </w:rPr>
        <w:lastRenderedPageBreak/>
        <w:t>监测内容</w:t>
      </w:r>
    </w:p>
    <w:p w:rsidR="00E004B3" w:rsidRPr="00F65F53" w:rsidRDefault="00A519A1" w:rsidP="00F65F53">
      <w:pPr>
        <w:pStyle w:val="ab"/>
        <w:numPr>
          <w:ilvl w:val="0"/>
          <w:numId w:val="2"/>
        </w:numPr>
        <w:ind w:firstLineChars="0"/>
        <w:jc w:val="left"/>
        <w:rPr>
          <w:rFonts w:ascii="仿宋_GB2312" w:eastAsia="仿宋_GB2312" w:hAnsi="华文中宋"/>
          <w:sz w:val="32"/>
          <w:szCs w:val="32"/>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37.25pt;margin-top:63.8pt;width:32.25pt;height:13.5pt;z-index:251659264"/>
        </w:pict>
      </w:r>
      <w:r w:rsidR="00ED7536" w:rsidRPr="00F65F53">
        <w:rPr>
          <w:rFonts w:ascii="仿宋_GB2312" w:eastAsia="仿宋_GB2312" w:hAnsi="华文中宋" w:hint="eastAsia"/>
          <w:sz w:val="32"/>
          <w:szCs w:val="32"/>
        </w:rPr>
        <w:t xml:space="preserve">监测点位  </w:t>
      </w:r>
    </w:p>
    <w:p w:rsidR="00F65F53" w:rsidRDefault="00F65F53" w:rsidP="00F65F53">
      <w:pPr>
        <w:ind w:left="480"/>
        <w:jc w:val="left"/>
        <w:rPr>
          <w:rFonts w:ascii="仿宋_GB2312" w:eastAsia="仿宋_GB2312" w:hAnsi="华文中宋"/>
          <w:sz w:val="32"/>
          <w:szCs w:val="32"/>
        </w:rPr>
      </w:pPr>
      <w:r w:rsidRPr="00F65F53">
        <w:rPr>
          <w:rFonts w:ascii="仿宋_GB2312" w:eastAsia="仿宋_GB2312" w:hAnsi="华文中宋"/>
          <w:noProof/>
          <w:sz w:val="32"/>
          <w:szCs w:val="32"/>
        </w:rPr>
        <w:drawing>
          <wp:inline distT="0" distB="0" distL="0" distR="0">
            <wp:extent cx="5274310" cy="3495675"/>
            <wp:effectExtent l="19050" t="0" r="2540" b="0"/>
            <wp:docPr id="1" name="图片 1" descr="QQ截图201505081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0508112746"/>
                    <pic:cNvPicPr>
                      <a:picLocks noChangeAspect="1" noChangeArrowheads="1"/>
                    </pic:cNvPicPr>
                  </pic:nvPicPr>
                  <pic:blipFill>
                    <a:blip r:embed="rId10" cstate="print"/>
                    <a:srcRect/>
                    <a:stretch>
                      <a:fillRect/>
                    </a:stretch>
                  </pic:blipFill>
                  <pic:spPr bwMode="auto">
                    <a:xfrm>
                      <a:off x="0" y="0"/>
                      <a:ext cx="5274310" cy="3495675"/>
                    </a:xfrm>
                    <a:prstGeom prst="rect">
                      <a:avLst/>
                    </a:prstGeom>
                    <a:noFill/>
                    <a:ln w="9525">
                      <a:noFill/>
                      <a:miter lim="800000"/>
                      <a:headEnd/>
                      <a:tailEnd/>
                    </a:ln>
                  </pic:spPr>
                </pic:pic>
              </a:graphicData>
            </a:graphic>
          </wp:inline>
        </w:drawing>
      </w:r>
    </w:p>
    <w:p w:rsidR="00F65F53" w:rsidRDefault="00F65F53" w:rsidP="00F65F53">
      <w:pPr>
        <w:ind w:left="480"/>
        <w:jc w:val="left"/>
        <w:rPr>
          <w:rFonts w:ascii="仿宋_GB2312" w:eastAsia="仿宋_GB2312" w:hAnsi="华文中宋"/>
          <w:sz w:val="32"/>
          <w:szCs w:val="32"/>
        </w:rPr>
      </w:pPr>
      <w:r>
        <w:rPr>
          <w:rFonts w:ascii="仿宋_GB2312" w:eastAsia="仿宋_GB2312" w:hAnsi="华文中宋" w:hint="eastAsia"/>
          <w:sz w:val="32"/>
          <w:szCs w:val="32"/>
        </w:rPr>
        <w:t>企业设置监测点位包括废水监测点位和噪声监测点位</w:t>
      </w:r>
    </w:p>
    <w:p w:rsidR="00F65F53" w:rsidRPr="00F65F53" w:rsidRDefault="00F65F53" w:rsidP="00F65F53">
      <w:pPr>
        <w:ind w:left="480"/>
        <w:jc w:val="left"/>
        <w:rPr>
          <w:rFonts w:ascii="仿宋_GB2312" w:eastAsia="仿宋_GB2312" w:hAnsi="华文中宋"/>
          <w:sz w:val="32"/>
          <w:szCs w:val="32"/>
        </w:rPr>
      </w:pPr>
      <w:r>
        <w:rPr>
          <w:rFonts w:ascii="仿宋_GB2312" w:eastAsia="仿宋_GB2312" w:hAnsi="华文中宋" w:hint="eastAsia"/>
          <w:sz w:val="32"/>
          <w:szCs w:val="32"/>
        </w:rPr>
        <w:t>废水监测点位为污水处理厂出口、噪声监测点位为厂界四周。</w:t>
      </w:r>
    </w:p>
    <w:p w:rsidR="00E004B3" w:rsidRDefault="00ED7536" w:rsidP="006451C2">
      <w:pPr>
        <w:ind w:firstLineChars="150" w:firstLine="480"/>
        <w:rPr>
          <w:rFonts w:ascii="仿宋_GB2312" w:eastAsia="仿宋_GB2312" w:hAnsi="华文中宋"/>
          <w:sz w:val="32"/>
          <w:szCs w:val="32"/>
        </w:rPr>
      </w:pPr>
      <w:r>
        <w:rPr>
          <w:rFonts w:ascii="仿宋_GB2312" w:eastAsia="仿宋_GB2312" w:hAnsi="华文中宋" w:hint="eastAsia"/>
          <w:sz w:val="32"/>
          <w:szCs w:val="32"/>
        </w:rPr>
        <w:t>（二）监测项目</w:t>
      </w:r>
    </w:p>
    <w:p w:rsidR="00E004B3" w:rsidRDefault="00ED7536" w:rsidP="00021047">
      <w:pPr>
        <w:pStyle w:val="10"/>
        <w:ind w:firstLine="640"/>
        <w:rPr>
          <w:rFonts w:ascii="仿宋_GB2312" w:eastAsia="仿宋_GB2312"/>
          <w:sz w:val="32"/>
          <w:szCs w:val="32"/>
        </w:rPr>
      </w:pPr>
      <w:r>
        <w:rPr>
          <w:rFonts w:ascii="仿宋_GB2312" w:eastAsia="仿宋_GB2312" w:hint="eastAsia"/>
          <w:sz w:val="32"/>
          <w:szCs w:val="32"/>
        </w:rPr>
        <w:t>废水监测项目：pH</w:t>
      </w:r>
      <w:r w:rsidR="004625E1">
        <w:rPr>
          <w:rFonts w:ascii="仿宋_GB2312" w:eastAsia="仿宋_GB2312" w:hint="eastAsia"/>
          <w:sz w:val="32"/>
          <w:szCs w:val="32"/>
        </w:rPr>
        <w:t>、化学需氧量、氨氮、悬浮物、</w:t>
      </w:r>
      <w:r w:rsidR="00F357E5">
        <w:rPr>
          <w:rFonts w:ascii="仿宋_GB2312" w:eastAsia="仿宋_GB2312" w:hint="eastAsia"/>
          <w:sz w:val="32"/>
          <w:szCs w:val="32"/>
        </w:rPr>
        <w:t>动植物油、生化需氧量、流量</w:t>
      </w:r>
      <w:r>
        <w:rPr>
          <w:rFonts w:ascii="仿宋_GB2312" w:eastAsia="仿宋_GB2312" w:hint="eastAsia"/>
          <w:sz w:val="32"/>
          <w:szCs w:val="32"/>
        </w:rPr>
        <w:t>。</w:t>
      </w:r>
    </w:p>
    <w:p w:rsidR="00F65F53" w:rsidRDefault="00F65F53" w:rsidP="00021047">
      <w:pPr>
        <w:pStyle w:val="10"/>
        <w:ind w:firstLine="640"/>
        <w:rPr>
          <w:rFonts w:ascii="仿宋_GB2312" w:eastAsia="仿宋_GB2312"/>
          <w:sz w:val="32"/>
          <w:szCs w:val="32"/>
        </w:rPr>
      </w:pPr>
      <w:r>
        <w:rPr>
          <w:rFonts w:ascii="仿宋_GB2312" w:eastAsia="仿宋_GB2312" w:hint="eastAsia"/>
          <w:sz w:val="32"/>
          <w:szCs w:val="32"/>
        </w:rPr>
        <w:t>噪声监测项目：等效连续A声级（</w:t>
      </w:r>
      <w:proofErr w:type="spellStart"/>
      <w:r>
        <w:rPr>
          <w:rFonts w:ascii="仿宋_GB2312" w:eastAsia="仿宋_GB2312" w:hint="eastAsia"/>
          <w:sz w:val="32"/>
          <w:szCs w:val="32"/>
        </w:rPr>
        <w:t>LAeq</w:t>
      </w:r>
      <w:proofErr w:type="spellEnd"/>
      <w:r>
        <w:rPr>
          <w:rFonts w:ascii="仿宋_GB2312" w:eastAsia="仿宋_GB2312" w:hint="eastAsia"/>
          <w:sz w:val="32"/>
          <w:szCs w:val="32"/>
        </w:rPr>
        <w:t>）。</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（三）监测频次</w:t>
      </w:r>
    </w:p>
    <w:p w:rsidR="00E004B3" w:rsidRDefault="00ED7536" w:rsidP="00E75C56">
      <w:pPr>
        <w:ind w:firstLineChars="200" w:firstLine="640"/>
        <w:rPr>
          <w:rFonts w:ascii="仿宋_GB2312" w:eastAsia="仿宋_GB2312"/>
          <w:sz w:val="32"/>
          <w:szCs w:val="32"/>
        </w:rPr>
      </w:pPr>
      <w:r>
        <w:rPr>
          <w:rFonts w:ascii="仿宋_GB2312" w:eastAsia="仿宋_GB2312" w:hint="eastAsia"/>
          <w:sz w:val="32"/>
          <w:szCs w:val="32"/>
        </w:rPr>
        <w:t>废水监测项目中化学需氧量、</w:t>
      </w:r>
      <w:r w:rsidR="00021047">
        <w:rPr>
          <w:rFonts w:ascii="仿宋_GB2312" w:eastAsia="仿宋_GB2312" w:hint="eastAsia"/>
          <w:sz w:val="32"/>
          <w:szCs w:val="32"/>
        </w:rPr>
        <w:t>氨氮，流量为自动监测，并对其实行实时监测</w:t>
      </w:r>
      <w:r>
        <w:rPr>
          <w:rFonts w:ascii="仿宋_GB2312" w:eastAsia="仿宋_GB2312" w:hint="eastAsia"/>
          <w:sz w:val="32"/>
          <w:szCs w:val="32"/>
        </w:rPr>
        <w:t>、pH</w:t>
      </w:r>
      <w:r w:rsidR="004625E1">
        <w:rPr>
          <w:rFonts w:ascii="仿宋_GB2312" w:eastAsia="仿宋_GB2312" w:hint="eastAsia"/>
          <w:sz w:val="32"/>
          <w:szCs w:val="32"/>
        </w:rPr>
        <w:t>、悬浮物、</w:t>
      </w:r>
      <w:r w:rsidR="00F357E5">
        <w:rPr>
          <w:rFonts w:ascii="仿宋_GB2312" w:eastAsia="仿宋_GB2312" w:hint="eastAsia"/>
          <w:sz w:val="32"/>
          <w:szCs w:val="32"/>
        </w:rPr>
        <w:t>动植物油、生化需氧量</w:t>
      </w:r>
      <w:r>
        <w:rPr>
          <w:rFonts w:ascii="仿宋_GB2312" w:eastAsia="仿宋_GB2312" w:hint="eastAsia"/>
          <w:sz w:val="32"/>
          <w:szCs w:val="32"/>
        </w:rPr>
        <w:t>为手</w:t>
      </w:r>
      <w:r w:rsidR="005B462B">
        <w:rPr>
          <w:rFonts w:ascii="仿宋_GB2312" w:eastAsia="仿宋_GB2312" w:hint="eastAsia"/>
          <w:sz w:val="32"/>
          <w:szCs w:val="32"/>
        </w:rPr>
        <w:t>工</w:t>
      </w:r>
      <w:r w:rsidR="00021047">
        <w:rPr>
          <w:rFonts w:ascii="仿宋_GB2312" w:eastAsia="仿宋_GB2312" w:hint="eastAsia"/>
          <w:sz w:val="32"/>
          <w:szCs w:val="32"/>
        </w:rPr>
        <w:t>监测，每月</w:t>
      </w:r>
      <w:r w:rsidR="00F357E5">
        <w:rPr>
          <w:rFonts w:ascii="仿宋_GB2312" w:eastAsia="仿宋_GB2312" w:hint="eastAsia"/>
          <w:sz w:val="32"/>
          <w:szCs w:val="32"/>
        </w:rPr>
        <w:t>监测</w:t>
      </w:r>
      <w:r w:rsidR="00021047">
        <w:rPr>
          <w:rFonts w:ascii="仿宋_GB2312" w:eastAsia="仿宋_GB2312" w:hint="eastAsia"/>
          <w:sz w:val="32"/>
          <w:szCs w:val="32"/>
        </w:rPr>
        <w:t>1</w:t>
      </w:r>
      <w:r>
        <w:rPr>
          <w:rFonts w:ascii="仿宋_GB2312" w:eastAsia="仿宋_GB2312" w:hint="eastAsia"/>
          <w:sz w:val="32"/>
          <w:szCs w:val="32"/>
        </w:rPr>
        <w:t>次。</w:t>
      </w:r>
    </w:p>
    <w:p w:rsidR="00F65F53" w:rsidRDefault="00F65F53" w:rsidP="00E75C56">
      <w:pPr>
        <w:ind w:firstLineChars="200" w:firstLine="640"/>
        <w:rPr>
          <w:rFonts w:ascii="仿宋_GB2312" w:eastAsia="仿宋_GB2312"/>
          <w:sz w:val="32"/>
          <w:szCs w:val="32"/>
        </w:rPr>
      </w:pPr>
      <w:r>
        <w:rPr>
          <w:rFonts w:ascii="仿宋_GB2312" w:eastAsia="仿宋_GB2312" w:hint="eastAsia"/>
          <w:sz w:val="32"/>
          <w:szCs w:val="32"/>
        </w:rPr>
        <w:lastRenderedPageBreak/>
        <w:t>厂界噪声监测采取手工监测方式，监测频次为每季度一次，分别对东西南北厂界四周开展噪声监测。</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（四）监测仪器和方法</w:t>
      </w:r>
    </w:p>
    <w:p w:rsidR="00E004B3" w:rsidRDefault="00ED7536">
      <w:pPr>
        <w:ind w:leftChars="300" w:left="630" w:firstLineChars="350" w:firstLine="1120"/>
        <w:rPr>
          <w:rFonts w:ascii="仿宋_GB2312" w:eastAsia="仿宋_GB2312"/>
          <w:sz w:val="32"/>
          <w:szCs w:val="32"/>
        </w:rPr>
      </w:pPr>
      <w:r>
        <w:rPr>
          <w:rFonts w:ascii="仿宋_GB2312" w:eastAsia="仿宋_GB2312" w:hint="eastAsia"/>
          <w:sz w:val="32"/>
          <w:szCs w:val="32"/>
        </w:rPr>
        <w:t>废水监测分析方法和仪器详见下表：</w:t>
      </w:r>
    </w:p>
    <w:tbl>
      <w:tblPr>
        <w:tblW w:w="8522" w:type="dxa"/>
        <w:jc w:val="center"/>
        <w:tblBorders>
          <w:top w:val="double" w:sz="4" w:space="0" w:color="auto"/>
          <w:bottom w:val="double" w:sz="4" w:space="0" w:color="auto"/>
          <w:insideH w:val="single" w:sz="6" w:space="0" w:color="000000"/>
          <w:insideV w:val="single" w:sz="6" w:space="0" w:color="000000"/>
        </w:tblBorders>
        <w:tblLayout w:type="fixed"/>
        <w:tblLook w:val="0000" w:firstRow="0" w:lastRow="0" w:firstColumn="0" w:lastColumn="0" w:noHBand="0" w:noVBand="0"/>
      </w:tblPr>
      <w:tblGrid>
        <w:gridCol w:w="696"/>
        <w:gridCol w:w="1205"/>
        <w:gridCol w:w="2996"/>
        <w:gridCol w:w="1931"/>
        <w:gridCol w:w="1694"/>
      </w:tblGrid>
      <w:tr w:rsidR="00E004B3" w:rsidTr="005B462B">
        <w:trPr>
          <w:trHeight w:val="1009"/>
          <w:jc w:val="center"/>
        </w:trPr>
        <w:tc>
          <w:tcPr>
            <w:tcW w:w="696"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类别</w:t>
            </w:r>
          </w:p>
        </w:tc>
        <w:tc>
          <w:tcPr>
            <w:tcW w:w="1205"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监测项目</w:t>
            </w:r>
          </w:p>
        </w:tc>
        <w:tc>
          <w:tcPr>
            <w:tcW w:w="2996"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分析方法</w:t>
            </w:r>
          </w:p>
        </w:tc>
        <w:tc>
          <w:tcPr>
            <w:tcW w:w="1931"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分析方法标准号</w:t>
            </w:r>
          </w:p>
          <w:p w:rsidR="00E004B3" w:rsidRDefault="00ED7536" w:rsidP="00EE4118">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或来源</w:t>
            </w:r>
          </w:p>
        </w:tc>
        <w:tc>
          <w:tcPr>
            <w:tcW w:w="1694"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int="eastAsia"/>
                <w:color w:val="000000"/>
                <w:sz w:val="24"/>
                <w:szCs w:val="24"/>
              </w:rPr>
              <w:t>使用仪器</w:t>
            </w:r>
          </w:p>
        </w:tc>
      </w:tr>
      <w:tr w:rsidR="00E004B3" w:rsidTr="005B462B">
        <w:trPr>
          <w:cantSplit/>
          <w:trHeight w:val="1009"/>
          <w:jc w:val="center"/>
        </w:trPr>
        <w:tc>
          <w:tcPr>
            <w:tcW w:w="696" w:type="dxa"/>
            <w:vMerge w:val="restart"/>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hAnsi="宋体"/>
                <w:bCs/>
                <w:color w:val="000000"/>
                <w:sz w:val="24"/>
                <w:szCs w:val="24"/>
              </w:rPr>
            </w:pPr>
            <w:r>
              <w:rPr>
                <w:rFonts w:ascii="仿宋_GB2312" w:eastAsia="仿宋_GB2312" w:hAnsi="宋体" w:hint="eastAsia"/>
                <w:bCs/>
                <w:color w:val="000000"/>
                <w:sz w:val="24"/>
                <w:szCs w:val="24"/>
              </w:rPr>
              <w:t>废水监测（</w:t>
            </w:r>
            <w:r w:rsidR="00F65F53">
              <w:rPr>
                <w:rFonts w:ascii="仿宋_GB2312" w:eastAsia="仿宋_GB2312" w:hAnsi="宋体" w:hint="eastAsia"/>
                <w:bCs/>
                <w:color w:val="000000"/>
                <w:sz w:val="24"/>
                <w:szCs w:val="24"/>
              </w:rPr>
              <w:t>污水处理站出口</w:t>
            </w:r>
            <w:r>
              <w:rPr>
                <w:rFonts w:ascii="仿宋_GB2312" w:eastAsia="仿宋_GB2312" w:hAnsi="宋体" w:hint="eastAsia"/>
                <w:bCs/>
                <w:color w:val="000000"/>
                <w:sz w:val="24"/>
                <w:szCs w:val="24"/>
              </w:rPr>
              <w:t>）</w:t>
            </w:r>
          </w:p>
        </w:tc>
        <w:tc>
          <w:tcPr>
            <w:tcW w:w="1205"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NH</w:t>
            </w:r>
            <w:r>
              <w:rPr>
                <w:rFonts w:ascii="仿宋_GB2312" w:eastAsia="仿宋_GB2312" w:hint="eastAsia"/>
                <w:color w:val="000000"/>
                <w:sz w:val="24"/>
                <w:szCs w:val="24"/>
                <w:vertAlign w:val="subscript"/>
              </w:rPr>
              <w:t>3</w:t>
            </w:r>
            <w:r>
              <w:rPr>
                <w:rFonts w:ascii="仿宋_GB2312" w:eastAsia="仿宋_GB2312" w:hint="eastAsia"/>
                <w:color w:val="000000"/>
                <w:sz w:val="24"/>
                <w:szCs w:val="24"/>
              </w:rPr>
              <w:t>-N</w:t>
            </w:r>
          </w:p>
        </w:tc>
        <w:tc>
          <w:tcPr>
            <w:tcW w:w="2996" w:type="dxa"/>
            <w:vAlign w:val="center"/>
          </w:tcPr>
          <w:p w:rsidR="00E004B3" w:rsidRDefault="00ED7536" w:rsidP="00EE4118">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滴定法</w:t>
            </w:r>
          </w:p>
        </w:tc>
        <w:tc>
          <w:tcPr>
            <w:tcW w:w="1931" w:type="dxa"/>
            <w:vAlign w:val="center"/>
          </w:tcPr>
          <w:p w:rsidR="00E004B3" w:rsidRDefault="00ED7536" w:rsidP="00EE4118">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GB7478-87</w:t>
            </w:r>
          </w:p>
        </w:tc>
        <w:tc>
          <w:tcPr>
            <w:tcW w:w="1694" w:type="dxa"/>
            <w:vAlign w:val="center"/>
          </w:tcPr>
          <w:p w:rsidR="00E004B3" w:rsidRDefault="00CF6F06" w:rsidP="00EE4118">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在线监测</w:t>
            </w:r>
          </w:p>
        </w:tc>
      </w:tr>
      <w:tr w:rsidR="00E004B3" w:rsidTr="005B462B">
        <w:trPr>
          <w:cantSplit/>
          <w:trHeight w:val="1009"/>
          <w:jc w:val="center"/>
        </w:trPr>
        <w:tc>
          <w:tcPr>
            <w:tcW w:w="696" w:type="dxa"/>
            <w:vMerge/>
            <w:vAlign w:val="center"/>
          </w:tcPr>
          <w:p w:rsidR="00E004B3" w:rsidRDefault="00E004B3" w:rsidP="00EE4118">
            <w:pPr>
              <w:pStyle w:val="a4"/>
              <w:overflowPunct w:val="0"/>
              <w:topLinePunct/>
              <w:snapToGrid w:val="0"/>
              <w:spacing w:beforeLines="5" w:before="15" w:afterLines="5" w:after="15" w:line="240" w:lineRule="auto"/>
              <w:jc w:val="center"/>
              <w:rPr>
                <w:rFonts w:ascii="仿宋_GB2312" w:eastAsia="仿宋_GB2312"/>
                <w:bCs/>
                <w:color w:val="000000"/>
                <w:sz w:val="24"/>
                <w:szCs w:val="24"/>
              </w:rPr>
            </w:pPr>
          </w:p>
        </w:tc>
        <w:tc>
          <w:tcPr>
            <w:tcW w:w="1205" w:type="dxa"/>
            <w:vAlign w:val="center"/>
          </w:tcPr>
          <w:p w:rsidR="00E004B3" w:rsidRDefault="00ED7536" w:rsidP="00EE4118">
            <w:pPr>
              <w:pStyle w:val="a4"/>
              <w:overflowPunct w:val="0"/>
              <w:topLinePunct/>
              <w:snapToGrid w:val="0"/>
              <w:spacing w:beforeLines="5" w:before="15" w:afterLines="5" w:after="15" w:line="240" w:lineRule="auto"/>
              <w:jc w:val="center"/>
              <w:rPr>
                <w:rFonts w:ascii="仿宋_GB2312" w:eastAsia="仿宋_GB2312"/>
                <w:color w:val="000000"/>
                <w:sz w:val="24"/>
                <w:szCs w:val="24"/>
              </w:rPr>
            </w:pPr>
            <w:r>
              <w:rPr>
                <w:rFonts w:ascii="仿宋_GB2312" w:eastAsia="仿宋_GB2312" w:hint="eastAsia"/>
                <w:color w:val="000000"/>
                <w:sz w:val="24"/>
                <w:szCs w:val="24"/>
              </w:rPr>
              <w:t>COD</w:t>
            </w:r>
          </w:p>
        </w:tc>
        <w:tc>
          <w:tcPr>
            <w:tcW w:w="2996" w:type="dxa"/>
            <w:vAlign w:val="center"/>
          </w:tcPr>
          <w:p w:rsidR="00E004B3" w:rsidRDefault="00ED7536" w:rsidP="00EE4118">
            <w:pPr>
              <w:pStyle w:val="a4"/>
              <w:overflowPunct w:val="0"/>
              <w:topLinePunct/>
              <w:snapToGrid w:val="0"/>
              <w:spacing w:beforeLines="5" w:before="15" w:afterLines="5" w:after="15" w:line="240" w:lineRule="auto"/>
              <w:jc w:val="center"/>
              <w:rPr>
                <w:rFonts w:ascii="仿宋_GB2312" w:eastAsia="仿宋_GB2312"/>
                <w:color w:val="000000"/>
                <w:sz w:val="24"/>
                <w:szCs w:val="24"/>
              </w:rPr>
            </w:pPr>
            <w:r>
              <w:rPr>
                <w:rFonts w:ascii="仿宋_GB2312" w:eastAsia="仿宋_GB2312" w:hAnsi="宋体" w:hint="eastAsia"/>
                <w:color w:val="000000"/>
                <w:sz w:val="24"/>
                <w:szCs w:val="24"/>
              </w:rPr>
              <w:t>UV法（紫外吸收法）</w:t>
            </w:r>
          </w:p>
        </w:tc>
        <w:tc>
          <w:tcPr>
            <w:tcW w:w="1931"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kern w:val="2"/>
                <w:sz w:val="24"/>
                <w:szCs w:val="24"/>
              </w:rPr>
            </w:pPr>
            <w:r>
              <w:rPr>
                <w:rFonts w:ascii="仿宋_GB2312" w:eastAsia="仿宋_GB2312" w:hint="eastAsia"/>
                <w:kern w:val="2"/>
                <w:sz w:val="24"/>
                <w:szCs w:val="24"/>
              </w:rPr>
              <w:t>HJ/T 191-2005</w:t>
            </w:r>
          </w:p>
        </w:tc>
        <w:tc>
          <w:tcPr>
            <w:tcW w:w="1694"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kern w:val="2"/>
                <w:sz w:val="24"/>
                <w:szCs w:val="24"/>
              </w:rPr>
            </w:pPr>
            <w:r>
              <w:rPr>
                <w:rFonts w:ascii="仿宋_GB2312" w:eastAsia="仿宋_GB2312" w:hint="eastAsia"/>
                <w:kern w:val="2"/>
                <w:sz w:val="24"/>
                <w:szCs w:val="24"/>
              </w:rPr>
              <w:t>COD在线检测仪</w:t>
            </w:r>
          </w:p>
        </w:tc>
      </w:tr>
      <w:tr w:rsidR="00E004B3" w:rsidTr="005B462B">
        <w:trPr>
          <w:cantSplit/>
          <w:trHeight w:val="1009"/>
          <w:jc w:val="center"/>
        </w:trPr>
        <w:tc>
          <w:tcPr>
            <w:tcW w:w="696" w:type="dxa"/>
            <w:vMerge/>
            <w:vAlign w:val="center"/>
          </w:tcPr>
          <w:p w:rsidR="00E004B3" w:rsidRDefault="00E004B3" w:rsidP="00EE4118">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vertAlign w:val="subscript"/>
              </w:rPr>
            </w:pPr>
            <w:r>
              <w:rPr>
                <w:rFonts w:ascii="仿宋_GB2312" w:eastAsia="仿宋_GB2312" w:hint="eastAsia"/>
                <w:color w:val="000000"/>
                <w:sz w:val="24"/>
                <w:szCs w:val="24"/>
              </w:rPr>
              <w:t>pH</w:t>
            </w:r>
          </w:p>
        </w:tc>
        <w:tc>
          <w:tcPr>
            <w:tcW w:w="2996"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玻璃电极法</w:t>
            </w:r>
          </w:p>
        </w:tc>
        <w:tc>
          <w:tcPr>
            <w:tcW w:w="1931"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GB6920</w:t>
            </w:r>
          </w:p>
        </w:tc>
        <w:tc>
          <w:tcPr>
            <w:tcW w:w="1694"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酸度计</w:t>
            </w:r>
          </w:p>
        </w:tc>
      </w:tr>
      <w:tr w:rsidR="00E004B3" w:rsidTr="005B462B">
        <w:trPr>
          <w:cantSplit/>
          <w:trHeight w:val="1009"/>
          <w:jc w:val="center"/>
        </w:trPr>
        <w:tc>
          <w:tcPr>
            <w:tcW w:w="696" w:type="dxa"/>
            <w:vMerge/>
            <w:vAlign w:val="center"/>
          </w:tcPr>
          <w:p w:rsidR="00E004B3" w:rsidRDefault="00E004B3" w:rsidP="00EE4118">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SS</w:t>
            </w:r>
          </w:p>
        </w:tc>
        <w:tc>
          <w:tcPr>
            <w:tcW w:w="2996"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重量法</w:t>
            </w:r>
          </w:p>
        </w:tc>
        <w:tc>
          <w:tcPr>
            <w:tcW w:w="1931"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GB11901-89</w:t>
            </w:r>
          </w:p>
        </w:tc>
        <w:tc>
          <w:tcPr>
            <w:tcW w:w="1694"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干燥箱</w:t>
            </w:r>
          </w:p>
        </w:tc>
      </w:tr>
      <w:tr w:rsidR="00F357E5" w:rsidTr="005B462B">
        <w:trPr>
          <w:cantSplit/>
          <w:trHeight w:val="1009"/>
          <w:jc w:val="center"/>
        </w:trPr>
        <w:tc>
          <w:tcPr>
            <w:tcW w:w="696" w:type="dxa"/>
            <w:vMerge/>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BOD5</w:t>
            </w:r>
          </w:p>
        </w:tc>
        <w:tc>
          <w:tcPr>
            <w:tcW w:w="2996" w:type="dxa"/>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sidRPr="00EA2871">
              <w:rPr>
                <w:rFonts w:hAnsi="宋体"/>
              </w:rPr>
              <w:t>稀释与接种法</w:t>
            </w:r>
            <w:r w:rsidRPr="00EA2871">
              <w:t xml:space="preserve"> </w:t>
            </w:r>
          </w:p>
        </w:tc>
        <w:tc>
          <w:tcPr>
            <w:tcW w:w="1931" w:type="dxa"/>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sidRPr="00EA2871">
              <w:t>HJ 505-2009</w:t>
            </w:r>
          </w:p>
        </w:tc>
        <w:tc>
          <w:tcPr>
            <w:tcW w:w="1694" w:type="dxa"/>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生化培养箱</w:t>
            </w:r>
          </w:p>
        </w:tc>
      </w:tr>
      <w:tr w:rsidR="00F357E5" w:rsidTr="005B462B">
        <w:trPr>
          <w:cantSplit/>
          <w:trHeight w:val="1009"/>
          <w:jc w:val="center"/>
        </w:trPr>
        <w:tc>
          <w:tcPr>
            <w:tcW w:w="696" w:type="dxa"/>
            <w:vMerge/>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动植物油</w:t>
            </w:r>
          </w:p>
        </w:tc>
        <w:tc>
          <w:tcPr>
            <w:tcW w:w="2996" w:type="dxa"/>
            <w:vAlign w:val="center"/>
          </w:tcPr>
          <w:p w:rsidR="00F357E5" w:rsidRPr="00EA2871" w:rsidRDefault="00F357E5" w:rsidP="00EE4118">
            <w:pPr>
              <w:pStyle w:val="a8"/>
              <w:overflowPunct w:val="0"/>
              <w:topLinePunct/>
              <w:snapToGrid w:val="0"/>
              <w:spacing w:beforeLines="5" w:before="15" w:afterLines="5" w:after="15" w:line="240" w:lineRule="auto"/>
              <w:rPr>
                <w:rFonts w:hAnsi="宋体"/>
              </w:rPr>
            </w:pPr>
            <w:r w:rsidRPr="00EA2871">
              <w:rPr>
                <w:rFonts w:hAnsi="宋体"/>
              </w:rPr>
              <w:t>红外分光光度法</w:t>
            </w:r>
            <w:r w:rsidRPr="00EA2871">
              <w:rPr>
                <w:szCs w:val="18"/>
              </w:rPr>
              <w:t xml:space="preserve"> </w:t>
            </w:r>
            <w:r w:rsidRPr="00EA2871">
              <w:rPr>
                <w:color w:val="000000"/>
                <w:sz w:val="18"/>
                <w:szCs w:val="18"/>
                <w:shd w:val="clear" w:color="auto" w:fill="FFFFFF"/>
              </w:rPr>
              <w:t xml:space="preserve"> </w:t>
            </w:r>
          </w:p>
        </w:tc>
        <w:tc>
          <w:tcPr>
            <w:tcW w:w="1931" w:type="dxa"/>
            <w:vAlign w:val="center"/>
          </w:tcPr>
          <w:p w:rsidR="00F357E5" w:rsidRPr="00EA2871" w:rsidRDefault="00F357E5" w:rsidP="00EE4118">
            <w:pPr>
              <w:pStyle w:val="a8"/>
              <w:overflowPunct w:val="0"/>
              <w:topLinePunct/>
              <w:snapToGrid w:val="0"/>
              <w:spacing w:beforeLines="5" w:before="15" w:afterLines="5" w:after="15" w:line="240" w:lineRule="auto"/>
            </w:pPr>
            <w:r w:rsidRPr="00EA2871">
              <w:rPr>
                <w:szCs w:val="18"/>
              </w:rPr>
              <w:t>HJ 637-2012</w:t>
            </w:r>
          </w:p>
        </w:tc>
        <w:tc>
          <w:tcPr>
            <w:tcW w:w="1694" w:type="dxa"/>
            <w:vAlign w:val="center"/>
          </w:tcPr>
          <w:p w:rsidR="00F357E5" w:rsidRDefault="00F357E5"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红外分光光度计</w:t>
            </w:r>
          </w:p>
        </w:tc>
      </w:tr>
      <w:tr w:rsidR="00E004B3" w:rsidTr="005B462B">
        <w:trPr>
          <w:cantSplit/>
          <w:trHeight w:val="1009"/>
          <w:jc w:val="center"/>
        </w:trPr>
        <w:tc>
          <w:tcPr>
            <w:tcW w:w="696" w:type="dxa"/>
            <w:vMerge/>
            <w:vAlign w:val="center"/>
          </w:tcPr>
          <w:p w:rsidR="00E004B3" w:rsidRDefault="00E004B3" w:rsidP="00EE4118">
            <w:pPr>
              <w:spacing w:beforeLines="5" w:before="15" w:afterLines="5" w:after="15"/>
              <w:jc w:val="center"/>
              <w:rPr>
                <w:rFonts w:ascii="仿宋_GB2312" w:eastAsia="仿宋_GB2312"/>
                <w:color w:val="000000"/>
                <w:sz w:val="24"/>
              </w:rPr>
            </w:pPr>
          </w:p>
        </w:tc>
        <w:tc>
          <w:tcPr>
            <w:tcW w:w="1205"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hAnsi="宋体"/>
                <w:sz w:val="24"/>
                <w:szCs w:val="24"/>
              </w:rPr>
            </w:pPr>
            <w:r>
              <w:rPr>
                <w:rFonts w:ascii="仿宋_GB2312" w:eastAsia="仿宋_GB2312" w:hAnsi="宋体" w:hint="eastAsia"/>
                <w:sz w:val="24"/>
                <w:szCs w:val="24"/>
              </w:rPr>
              <w:t>流量</w:t>
            </w:r>
          </w:p>
        </w:tc>
        <w:tc>
          <w:tcPr>
            <w:tcW w:w="2996"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超声波法</w:t>
            </w:r>
          </w:p>
        </w:tc>
        <w:tc>
          <w:tcPr>
            <w:tcW w:w="1931" w:type="dxa"/>
            <w:vAlign w:val="center"/>
          </w:tcPr>
          <w:p w:rsidR="00E004B3" w:rsidRDefault="00ED7536" w:rsidP="00EE4118">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HJ/T15-1996</w:t>
            </w:r>
          </w:p>
        </w:tc>
        <w:tc>
          <w:tcPr>
            <w:tcW w:w="1694" w:type="dxa"/>
            <w:vAlign w:val="center"/>
          </w:tcPr>
          <w:p w:rsidR="00E004B3" w:rsidRDefault="00ED7536" w:rsidP="00EE4118">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超声波明渠流量计</w:t>
            </w:r>
          </w:p>
        </w:tc>
      </w:tr>
    </w:tbl>
    <w:p w:rsidR="00F65F53" w:rsidRPr="00F65F53" w:rsidRDefault="00F65F53" w:rsidP="00243538">
      <w:pPr>
        <w:rPr>
          <w:rFonts w:ascii="仿宋_GB2312" w:eastAsia="仿宋_GB2312"/>
          <w:color w:val="FF0000"/>
          <w:sz w:val="32"/>
          <w:szCs w:val="32"/>
        </w:rPr>
      </w:pPr>
    </w:p>
    <w:p w:rsidR="00F65F53" w:rsidRPr="00F65F53" w:rsidRDefault="00F65F53" w:rsidP="00F65F53">
      <w:pPr>
        <w:pStyle w:val="10"/>
        <w:ind w:firstLineChars="0" w:firstLine="0"/>
        <w:rPr>
          <w:rFonts w:ascii="仿宋_GB2312" w:eastAsia="仿宋_GB2312"/>
          <w:sz w:val="32"/>
          <w:szCs w:val="32"/>
        </w:rPr>
      </w:pPr>
    </w:p>
    <w:p w:rsidR="00E004B3" w:rsidRDefault="00F65F53" w:rsidP="00F65F53">
      <w:pPr>
        <w:pStyle w:val="10"/>
        <w:ind w:firstLineChars="0" w:firstLine="0"/>
        <w:rPr>
          <w:rFonts w:ascii="仿宋_GB2312" w:eastAsia="仿宋_GB2312"/>
          <w:sz w:val="32"/>
          <w:szCs w:val="32"/>
        </w:rPr>
      </w:pPr>
      <w:r>
        <w:rPr>
          <w:rFonts w:ascii="仿宋_GB2312" w:eastAsia="仿宋_GB2312" w:hint="eastAsia"/>
          <w:sz w:val="32"/>
          <w:szCs w:val="32"/>
        </w:rPr>
        <w:t>五、</w:t>
      </w:r>
      <w:r w:rsidR="00ED7536">
        <w:rPr>
          <w:rFonts w:ascii="仿宋_GB2312" w:eastAsia="仿宋_GB2312" w:hint="eastAsia"/>
          <w:sz w:val="32"/>
          <w:szCs w:val="32"/>
        </w:rPr>
        <w:t>执行标准</w:t>
      </w:r>
    </w:p>
    <w:p w:rsidR="00E004B3" w:rsidRDefault="00ED7536">
      <w:pPr>
        <w:ind w:firstLineChars="200" w:firstLine="640"/>
        <w:rPr>
          <w:rFonts w:ascii="仿宋_GB2312" w:eastAsia="仿宋_GB2312"/>
          <w:sz w:val="32"/>
          <w:szCs w:val="32"/>
        </w:rPr>
      </w:pPr>
      <w:r>
        <w:rPr>
          <w:rFonts w:ascii="仿宋_GB2312" w:eastAsia="仿宋_GB2312" w:hint="eastAsia"/>
          <w:sz w:val="32"/>
          <w:szCs w:val="32"/>
        </w:rPr>
        <w:t>废水执行标准为：《</w:t>
      </w:r>
      <w:r w:rsidR="00F357E5">
        <w:rPr>
          <w:rFonts w:ascii="仿宋_GB2312" w:eastAsia="仿宋_GB2312" w:hint="eastAsia"/>
          <w:sz w:val="32"/>
          <w:szCs w:val="32"/>
        </w:rPr>
        <w:t>污水综合</w:t>
      </w:r>
      <w:r>
        <w:rPr>
          <w:rFonts w:ascii="仿宋_GB2312" w:eastAsia="仿宋_GB2312" w:hint="eastAsia"/>
          <w:sz w:val="32"/>
          <w:szCs w:val="32"/>
        </w:rPr>
        <w:t>排放标准》（GB</w:t>
      </w:r>
      <w:r w:rsidR="00F357E5">
        <w:rPr>
          <w:rFonts w:ascii="仿宋_GB2312" w:eastAsia="仿宋_GB2312" w:hint="eastAsia"/>
          <w:sz w:val="32"/>
          <w:szCs w:val="32"/>
        </w:rPr>
        <w:t>8978</w:t>
      </w:r>
      <w:r>
        <w:rPr>
          <w:rFonts w:ascii="仿宋_GB2312" w:eastAsia="仿宋_GB2312" w:hint="eastAsia"/>
          <w:sz w:val="32"/>
          <w:szCs w:val="32"/>
        </w:rPr>
        <w:t>-</w:t>
      </w:r>
      <w:r w:rsidR="00F357E5">
        <w:rPr>
          <w:rFonts w:ascii="仿宋_GB2312" w:eastAsia="仿宋_GB2312" w:hint="eastAsia"/>
          <w:sz w:val="32"/>
          <w:szCs w:val="32"/>
        </w:rPr>
        <w:t>1996</w:t>
      </w:r>
      <w:r>
        <w:rPr>
          <w:rFonts w:ascii="仿宋_GB2312" w:eastAsia="仿宋_GB2312" w:hint="eastAsia"/>
          <w:sz w:val="32"/>
          <w:szCs w:val="32"/>
        </w:rPr>
        <w:t>）</w:t>
      </w:r>
      <w:r w:rsidR="00F357E5">
        <w:rPr>
          <w:rFonts w:ascii="仿宋_GB2312" w:eastAsia="仿宋_GB2312" w:hint="eastAsia"/>
          <w:sz w:val="32"/>
          <w:szCs w:val="32"/>
        </w:rPr>
        <w:t>表4一级标准</w:t>
      </w:r>
      <w:r>
        <w:rPr>
          <w:rFonts w:ascii="仿宋_GB2312" w:eastAsia="仿宋_GB2312" w:hint="eastAsia"/>
          <w:sz w:val="32"/>
          <w:szCs w:val="32"/>
        </w:rPr>
        <w:t>。</w:t>
      </w:r>
    </w:p>
    <w:p w:rsidR="00E004B3" w:rsidRDefault="00ED7536">
      <w:pPr>
        <w:pStyle w:val="10"/>
        <w:ind w:left="720" w:firstLineChars="0" w:firstLine="0"/>
        <w:jc w:val="center"/>
        <w:rPr>
          <w:rFonts w:ascii="仿宋_GB2312" w:eastAsia="仿宋_GB2312"/>
          <w:sz w:val="32"/>
          <w:szCs w:val="32"/>
        </w:rPr>
      </w:pPr>
      <w:r>
        <w:rPr>
          <w:rFonts w:ascii="仿宋_GB2312" w:eastAsia="仿宋_GB2312" w:hint="eastAsia"/>
          <w:sz w:val="32"/>
          <w:szCs w:val="32"/>
        </w:rPr>
        <w:lastRenderedPageBreak/>
        <w:t>表1直接排放水污染物排放浓度 单位mg/L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2"/>
        <w:gridCol w:w="2473"/>
        <w:gridCol w:w="3627"/>
      </w:tblGrid>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序号</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污染物</w:t>
            </w:r>
          </w:p>
        </w:tc>
        <w:tc>
          <w:tcPr>
            <w:tcW w:w="2128" w:type="pct"/>
            <w:tcBorders>
              <w:right w:val="nil"/>
            </w:tcBorders>
          </w:tcPr>
          <w:p w:rsidR="00E004B3" w:rsidRDefault="00ED7536">
            <w:pPr>
              <w:pStyle w:val="10"/>
              <w:ind w:firstLineChars="0" w:firstLine="0"/>
              <w:rPr>
                <w:rFonts w:ascii="仿宋_GB2312" w:eastAsia="仿宋_GB2312"/>
                <w:b/>
                <w:sz w:val="24"/>
              </w:rPr>
            </w:pPr>
            <w:r>
              <w:rPr>
                <w:rFonts w:ascii="仿宋_GB2312" w:eastAsia="仿宋_GB2312" w:hint="eastAsia"/>
                <w:sz w:val="24"/>
              </w:rPr>
              <w:t>标准限值</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1</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PH</w:t>
            </w:r>
          </w:p>
        </w:tc>
        <w:tc>
          <w:tcPr>
            <w:tcW w:w="2128" w:type="pct"/>
            <w:tcBorders>
              <w:righ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6—9</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2</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氨氮</w:t>
            </w:r>
          </w:p>
        </w:tc>
        <w:tc>
          <w:tcPr>
            <w:tcW w:w="2128" w:type="pct"/>
            <w:tcBorders>
              <w:right w:val="nil"/>
            </w:tcBorders>
          </w:tcPr>
          <w:p w:rsidR="00E004B3" w:rsidRDefault="00E75C56">
            <w:pPr>
              <w:pStyle w:val="10"/>
              <w:ind w:firstLineChars="0" w:firstLine="0"/>
              <w:rPr>
                <w:rFonts w:ascii="仿宋_GB2312" w:eastAsia="仿宋_GB2312"/>
                <w:sz w:val="24"/>
              </w:rPr>
            </w:pPr>
            <w:r>
              <w:rPr>
                <w:rFonts w:ascii="仿宋_GB2312" w:eastAsia="仿宋_GB2312" w:hint="eastAsia"/>
                <w:sz w:val="24"/>
              </w:rPr>
              <w:t>15</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3</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化学需氧量</w:t>
            </w:r>
          </w:p>
        </w:tc>
        <w:tc>
          <w:tcPr>
            <w:tcW w:w="2128" w:type="pct"/>
            <w:tcBorders>
              <w:righ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100</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4</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悬浮物</w:t>
            </w:r>
          </w:p>
        </w:tc>
        <w:tc>
          <w:tcPr>
            <w:tcW w:w="2128" w:type="pct"/>
            <w:tcBorders>
              <w:right w:val="nil"/>
            </w:tcBorders>
          </w:tcPr>
          <w:p w:rsidR="00E004B3" w:rsidRDefault="00F357E5">
            <w:pPr>
              <w:pStyle w:val="10"/>
              <w:ind w:firstLineChars="0" w:firstLine="0"/>
              <w:rPr>
                <w:rFonts w:ascii="仿宋_GB2312" w:eastAsia="仿宋_GB2312"/>
                <w:sz w:val="24"/>
              </w:rPr>
            </w:pPr>
            <w:r>
              <w:rPr>
                <w:rFonts w:ascii="仿宋_GB2312" w:eastAsia="仿宋_GB2312" w:hint="eastAsia"/>
                <w:sz w:val="24"/>
              </w:rPr>
              <w:t>70</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5</w:t>
            </w:r>
          </w:p>
        </w:tc>
        <w:tc>
          <w:tcPr>
            <w:tcW w:w="1451" w:type="pct"/>
          </w:tcPr>
          <w:p w:rsidR="00E004B3" w:rsidRDefault="00F357E5">
            <w:pPr>
              <w:pStyle w:val="10"/>
              <w:ind w:firstLineChars="0" w:firstLine="0"/>
              <w:rPr>
                <w:rFonts w:ascii="仿宋_GB2312" w:eastAsia="仿宋_GB2312"/>
                <w:sz w:val="24"/>
              </w:rPr>
            </w:pPr>
            <w:r>
              <w:rPr>
                <w:rFonts w:ascii="仿宋_GB2312" w:eastAsia="仿宋_GB2312" w:hint="eastAsia"/>
                <w:sz w:val="24"/>
              </w:rPr>
              <w:t>动植物油</w:t>
            </w:r>
          </w:p>
        </w:tc>
        <w:tc>
          <w:tcPr>
            <w:tcW w:w="2128" w:type="pct"/>
            <w:tcBorders>
              <w:right w:val="nil"/>
            </w:tcBorders>
          </w:tcPr>
          <w:p w:rsidR="00E004B3" w:rsidRDefault="00F357E5">
            <w:pPr>
              <w:pStyle w:val="10"/>
              <w:ind w:firstLineChars="0" w:firstLine="0"/>
              <w:rPr>
                <w:rFonts w:ascii="仿宋_GB2312" w:eastAsia="仿宋_GB2312"/>
                <w:sz w:val="24"/>
              </w:rPr>
            </w:pPr>
            <w:r>
              <w:rPr>
                <w:rFonts w:ascii="仿宋_GB2312" w:eastAsia="仿宋_GB2312" w:hint="eastAsia"/>
                <w:sz w:val="24"/>
              </w:rPr>
              <w:t>10</w:t>
            </w:r>
          </w:p>
        </w:tc>
      </w:tr>
      <w:tr w:rsidR="00F357E5" w:rsidTr="005B462B">
        <w:tc>
          <w:tcPr>
            <w:tcW w:w="1421" w:type="pct"/>
            <w:tcBorders>
              <w:left w:val="nil"/>
            </w:tcBorders>
          </w:tcPr>
          <w:p w:rsidR="00F357E5" w:rsidRDefault="00F357E5">
            <w:pPr>
              <w:pStyle w:val="10"/>
              <w:ind w:firstLineChars="0" w:firstLine="0"/>
              <w:rPr>
                <w:rFonts w:ascii="仿宋_GB2312" w:eastAsia="仿宋_GB2312"/>
                <w:sz w:val="24"/>
              </w:rPr>
            </w:pPr>
            <w:r>
              <w:rPr>
                <w:rFonts w:ascii="仿宋_GB2312" w:eastAsia="仿宋_GB2312" w:hint="eastAsia"/>
                <w:sz w:val="24"/>
              </w:rPr>
              <w:t>6</w:t>
            </w:r>
          </w:p>
        </w:tc>
        <w:tc>
          <w:tcPr>
            <w:tcW w:w="1451" w:type="pct"/>
          </w:tcPr>
          <w:p w:rsidR="00F357E5" w:rsidRDefault="00F357E5">
            <w:pPr>
              <w:pStyle w:val="10"/>
              <w:ind w:firstLineChars="0" w:firstLine="0"/>
              <w:rPr>
                <w:rFonts w:ascii="仿宋_GB2312" w:eastAsia="仿宋_GB2312"/>
                <w:sz w:val="24"/>
              </w:rPr>
            </w:pPr>
            <w:r>
              <w:rPr>
                <w:rFonts w:ascii="仿宋_GB2312" w:eastAsia="仿宋_GB2312" w:hint="eastAsia"/>
                <w:sz w:val="24"/>
              </w:rPr>
              <w:t>生化需氧量</w:t>
            </w:r>
          </w:p>
        </w:tc>
        <w:tc>
          <w:tcPr>
            <w:tcW w:w="2128" w:type="pct"/>
            <w:tcBorders>
              <w:right w:val="nil"/>
            </w:tcBorders>
          </w:tcPr>
          <w:p w:rsidR="00F357E5" w:rsidRDefault="00F357E5">
            <w:pPr>
              <w:pStyle w:val="10"/>
              <w:ind w:firstLineChars="0" w:firstLine="0"/>
              <w:rPr>
                <w:rFonts w:ascii="仿宋_GB2312" w:eastAsia="仿宋_GB2312"/>
                <w:sz w:val="24"/>
              </w:rPr>
            </w:pPr>
            <w:r>
              <w:rPr>
                <w:rFonts w:ascii="仿宋_GB2312" w:eastAsia="仿宋_GB2312" w:hint="eastAsia"/>
                <w:sz w:val="24"/>
              </w:rPr>
              <w:t>20</w:t>
            </w:r>
          </w:p>
        </w:tc>
      </w:tr>
    </w:tbl>
    <w:p w:rsidR="00F65F53" w:rsidRDefault="00F65F53" w:rsidP="00F65F53">
      <w:pPr>
        <w:pStyle w:val="a6"/>
        <w:jc w:val="left"/>
        <w:rPr>
          <w:rFonts w:ascii="仿宋_GB2312" w:eastAsia="仿宋_GB2312"/>
          <w:b w:val="0"/>
        </w:rPr>
      </w:pPr>
      <w:r>
        <w:rPr>
          <w:rFonts w:ascii="仿宋_GB2312" w:eastAsia="仿宋_GB2312" w:hint="eastAsia"/>
          <w:b w:val="0"/>
        </w:rPr>
        <w:t>噪声执行标准为：</w:t>
      </w:r>
      <w:r w:rsidRPr="00F65F53">
        <w:rPr>
          <w:rFonts w:ascii="仿宋_GB2312" w:eastAsia="仿宋_GB2312" w:hint="eastAsia"/>
          <w:b w:val="0"/>
        </w:rPr>
        <w:t>《工业企业厂界环境噪声排放标准》（GB12348-2008），昼间60dB（A），夜间50dB(A)</w:t>
      </w:r>
      <w:r>
        <w:rPr>
          <w:rFonts w:ascii="仿宋_GB2312" w:eastAsia="仿宋_GB2312" w:hint="eastAsia"/>
          <w:b w:val="0"/>
        </w:rPr>
        <w:t>。</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噪声监测分析方法和仪器详见下表</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名称：噪音检测</w:t>
      </w:r>
      <w:r w:rsidR="00B43816" w:rsidRPr="0047442F">
        <w:rPr>
          <w:rFonts w:ascii="仿宋_GB2312" w:eastAsia="仿宋_GB2312" w:hint="eastAsia"/>
          <w:color w:val="000000" w:themeColor="text1"/>
          <w:sz w:val="32"/>
          <w:szCs w:val="32"/>
        </w:rPr>
        <w:t>计</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型号：AZ8929</w:t>
      </w:r>
    </w:p>
    <w:p w:rsidR="00B43816" w:rsidRPr="0047442F" w:rsidRDefault="00B43816" w:rsidP="00B43816">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检测范围：40-130dB</w:t>
      </w:r>
    </w:p>
    <w:p w:rsidR="00B43816" w:rsidRPr="0047442F" w:rsidRDefault="00B43816" w:rsidP="00B43816">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出厂编号：S/N：1024137</w:t>
      </w:r>
    </w:p>
    <w:p w:rsidR="00B43816" w:rsidRPr="00243538" w:rsidRDefault="00B43816" w:rsidP="00B43816">
      <w:pPr>
        <w:ind w:firstLineChars="500" w:firstLine="1600"/>
      </w:pPr>
      <w:r w:rsidRPr="0047442F">
        <w:rPr>
          <w:rFonts w:ascii="仿宋_GB2312" w:eastAsia="仿宋_GB2312" w:hint="eastAsia"/>
          <w:color w:val="000000" w:themeColor="text1"/>
          <w:sz w:val="32"/>
          <w:szCs w:val="32"/>
        </w:rPr>
        <w:t>生产厂家：上海富瞻环保科技有限公司</w:t>
      </w:r>
    </w:p>
    <w:p w:rsidR="00E004B3" w:rsidRDefault="00ED7536">
      <w:pPr>
        <w:pStyle w:val="a6"/>
        <w:jc w:val="left"/>
        <w:rPr>
          <w:rFonts w:ascii="仿宋_GB2312" w:eastAsia="仿宋_GB2312"/>
          <w:b w:val="0"/>
        </w:rPr>
      </w:pPr>
      <w:r>
        <w:rPr>
          <w:rFonts w:ascii="仿宋_GB2312" w:eastAsia="仿宋_GB2312" w:hint="eastAsia"/>
          <w:b w:val="0"/>
        </w:rPr>
        <w:t>六、质量控制情况</w:t>
      </w:r>
    </w:p>
    <w:p w:rsidR="00E004B3" w:rsidRDefault="00ED7536">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监测人员严格执行各项环境监测技术规范，监测所用仪器按照计量部门检定要求定期检定，</w:t>
      </w:r>
      <w:r w:rsidR="00F93440">
        <w:rPr>
          <w:rFonts w:ascii="仿宋_GB2312" w:eastAsia="仿宋_GB2312" w:hint="eastAsia"/>
          <w:sz w:val="32"/>
          <w:szCs w:val="32"/>
        </w:rPr>
        <w:t>监测人员按照国家要求，持证上岗</w:t>
      </w:r>
      <w:r>
        <w:rPr>
          <w:rFonts w:ascii="仿宋_GB2312" w:eastAsia="仿宋_GB2312" w:hint="eastAsia"/>
          <w:sz w:val="32"/>
          <w:szCs w:val="32"/>
        </w:rPr>
        <w:t>。</w:t>
      </w:r>
    </w:p>
    <w:p w:rsidR="00E677C3" w:rsidRDefault="00E677C3" w:rsidP="000B7810">
      <w:pPr>
        <w:ind w:firstLineChars="200" w:firstLine="643"/>
        <w:rPr>
          <w:rFonts w:ascii="仿宋_GB2312" w:eastAsia="仿宋_GB2312"/>
          <w:b/>
          <w:bCs/>
          <w:sz w:val="32"/>
          <w:szCs w:val="32"/>
        </w:rPr>
      </w:pPr>
      <w:r>
        <w:rPr>
          <w:rFonts w:ascii="仿宋_GB2312" w:eastAsia="仿宋_GB2312" w:hint="eastAsia"/>
          <w:b/>
          <w:bCs/>
          <w:sz w:val="32"/>
          <w:szCs w:val="32"/>
        </w:rPr>
        <w:t>七、监测结果信息发布</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（一）公开内容包括：</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1、基础信息：企业名称、法人代表、所属行业、地理位置、生产周期、联系方式、委托机构详细名称等；</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2、自行监测方案；</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lastRenderedPageBreak/>
        <w:t>3、自行监测结果：全部监测点位、监测时间、污染物种类及浓度、标准限值、达标情况、超标倍数；污染物排放方式及排放去向；</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4、未开展自行监测的原因；</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5、污染源监测年度报告。</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（二）公开时限：</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1、企业基础信息随监测数据一并公布，基础信息、自行监测方案如有调整变化时，变更后的五日内公布最新内容；</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2、手工监测数据于每次监测完成后的次日公布；</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3、自动监测数据于次日公布上一日监测结果，其中废水自动监测设备为每2小时均值。</w:t>
      </w:r>
    </w:p>
    <w:p w:rsidR="00E677C3" w:rsidRDefault="00E677C3" w:rsidP="00E677C3">
      <w:pPr>
        <w:ind w:firstLineChars="200" w:firstLine="640"/>
        <w:rPr>
          <w:rFonts w:ascii="仿宋_GB2312" w:eastAsia="仿宋_GB2312" w:hint="eastAsia"/>
          <w:sz w:val="32"/>
          <w:szCs w:val="32"/>
        </w:rPr>
      </w:pPr>
      <w:r>
        <w:rPr>
          <w:rFonts w:ascii="仿宋_GB2312" w:eastAsia="仿宋_GB2312" w:hint="eastAsia"/>
          <w:sz w:val="32"/>
          <w:szCs w:val="32"/>
        </w:rPr>
        <w:t>4、每年一月底前公布上年度自行监测年度报告（同时报送负责备案的环保主管部门）。</w:t>
      </w:r>
    </w:p>
    <w:p w:rsidR="00A62FB7" w:rsidRDefault="00A62FB7" w:rsidP="00E677C3">
      <w:pPr>
        <w:ind w:firstLineChars="200" w:firstLine="640"/>
        <w:rPr>
          <w:rFonts w:ascii="仿宋_GB2312" w:eastAsia="仿宋_GB2312" w:hint="eastAsia"/>
          <w:sz w:val="32"/>
          <w:szCs w:val="32"/>
        </w:rPr>
      </w:pPr>
    </w:p>
    <w:p w:rsidR="00A62FB7" w:rsidRDefault="00A62FB7" w:rsidP="00E677C3">
      <w:pPr>
        <w:ind w:firstLineChars="200" w:firstLine="640"/>
        <w:rPr>
          <w:rFonts w:ascii="仿宋_GB2312" w:eastAsia="仿宋_GB2312"/>
          <w:sz w:val="32"/>
          <w:szCs w:val="32"/>
        </w:rPr>
      </w:pPr>
    </w:p>
    <w:p w:rsidR="00A62FB7" w:rsidRPr="00A62FB7" w:rsidRDefault="00A62FB7" w:rsidP="00A62FB7">
      <w:pPr>
        <w:rPr>
          <w:rFonts w:ascii="仿宋_GB2312" w:eastAsia="仿宋_GB2312"/>
          <w:b/>
          <w:sz w:val="32"/>
          <w:szCs w:val="32"/>
        </w:rPr>
      </w:pPr>
      <w:r>
        <w:rPr>
          <w:rFonts w:ascii="仿宋_GB2312" w:eastAsia="仿宋_GB2312" w:hint="eastAsia"/>
          <w:sz w:val="32"/>
          <w:szCs w:val="32"/>
        </w:rPr>
        <w:t>附件：</w:t>
      </w:r>
      <w:r w:rsidRPr="00A62FB7">
        <w:rPr>
          <w:rFonts w:ascii="仿宋_GB2312" w:eastAsia="仿宋_GB2312" w:hint="eastAsia"/>
          <w:sz w:val="32"/>
          <w:szCs w:val="32"/>
        </w:rPr>
        <w:t>九三集团哈尔滨惠康食品有限公司哈自行监测方案</w:t>
      </w:r>
    </w:p>
    <w:p w:rsidR="00E677C3" w:rsidRPr="00A62FB7"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75BEB">
      <w:pPr>
        <w:ind w:firstLineChars="200" w:firstLine="640"/>
        <w:jc w:val="right"/>
        <w:rPr>
          <w:rFonts w:ascii="仿宋_GB2312" w:eastAsia="仿宋_GB2312"/>
          <w:sz w:val="32"/>
          <w:szCs w:val="32"/>
        </w:rPr>
      </w:pPr>
      <w:r>
        <w:rPr>
          <w:rFonts w:ascii="仿宋_GB2312" w:eastAsia="仿宋_GB2312" w:hint="eastAsia"/>
          <w:sz w:val="32"/>
          <w:szCs w:val="32"/>
        </w:rPr>
        <w:t xml:space="preserve">              九三集团哈尔滨公司</w:t>
      </w:r>
    </w:p>
    <w:p w:rsidR="00E677C3" w:rsidRPr="00E677C3" w:rsidRDefault="00E677C3" w:rsidP="00E75BEB">
      <w:pPr>
        <w:ind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201</w:t>
      </w:r>
      <w:r w:rsidR="00E706E7">
        <w:rPr>
          <w:rFonts w:ascii="仿宋_GB2312" w:eastAsia="仿宋_GB2312" w:hint="eastAsia"/>
          <w:sz w:val="32"/>
          <w:szCs w:val="32"/>
        </w:rPr>
        <w:t>8</w:t>
      </w:r>
      <w:r>
        <w:rPr>
          <w:rFonts w:ascii="仿宋_GB2312" w:eastAsia="仿宋_GB2312" w:hint="eastAsia"/>
          <w:sz w:val="32"/>
          <w:szCs w:val="32"/>
        </w:rPr>
        <w:t>年</w:t>
      </w:r>
      <w:r w:rsidR="000B7810">
        <w:rPr>
          <w:rFonts w:ascii="仿宋_GB2312" w:eastAsia="仿宋_GB2312" w:hint="eastAsia"/>
          <w:sz w:val="32"/>
          <w:szCs w:val="32"/>
        </w:rPr>
        <w:t>1</w:t>
      </w:r>
      <w:r>
        <w:rPr>
          <w:rFonts w:ascii="仿宋_GB2312" w:eastAsia="仿宋_GB2312" w:hint="eastAsia"/>
          <w:sz w:val="32"/>
          <w:szCs w:val="32"/>
        </w:rPr>
        <w:t>月</w:t>
      </w: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A62FB7" w:rsidRDefault="00A62FB7" w:rsidP="00A62FB7">
      <w:pPr>
        <w:jc w:val="center"/>
        <w:rPr>
          <w:b/>
          <w:sz w:val="28"/>
        </w:rPr>
      </w:pPr>
      <w:r>
        <w:rPr>
          <w:rFonts w:hint="eastAsia"/>
          <w:b/>
          <w:sz w:val="28"/>
        </w:rPr>
        <w:t>九三集团哈尔滨惠康食品有限公司哈自行监测方案</w:t>
      </w:r>
    </w:p>
    <w:p w:rsidR="00A62FB7" w:rsidRDefault="00A62FB7" w:rsidP="00A62FB7">
      <w:pPr>
        <w:ind w:left="2520" w:firstLine="420"/>
        <w:rPr>
          <w:b/>
        </w:rPr>
      </w:pPr>
      <w:r>
        <w:rPr>
          <w:rFonts w:hint="eastAsia"/>
          <w:b/>
        </w:rPr>
        <w:t>一、企业基本情况</w:t>
      </w:r>
    </w:p>
    <w:tbl>
      <w:tblPr>
        <w:tblW w:w="8362"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296"/>
        <w:gridCol w:w="6066"/>
      </w:tblGrid>
      <w:tr w:rsidR="00A62FB7" w:rsidRPr="00961CCA" w:rsidTr="000708C3">
        <w:trPr>
          <w:trHeight w:val="388"/>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1.法定代表人</w:t>
            </w:r>
          </w:p>
        </w:tc>
        <w:tc>
          <w:tcPr>
            <w:tcW w:w="6066" w:type="dxa"/>
            <w:tcBorders>
              <w:top w:val="single" w:sz="2" w:space="0" w:color="auto"/>
              <w:left w:val="single" w:sz="4" w:space="0" w:color="auto"/>
              <w:bottom w:val="single" w:sz="2" w:space="0" w:color="auto"/>
            </w:tcBorders>
            <w:vAlign w:val="center"/>
          </w:tcPr>
          <w:p w:rsidR="00A62FB7" w:rsidRDefault="00A62FB7" w:rsidP="000708C3">
            <w:pPr>
              <w:pStyle w:val="a3"/>
              <w:snapToGrid w:val="0"/>
            </w:pPr>
            <w:r>
              <w:rPr>
                <w:rFonts w:hint="eastAsia"/>
              </w:rPr>
              <w:t>杨宝龙</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2.组织机构代码</w:t>
            </w:r>
          </w:p>
          <w:p w:rsidR="00A62FB7" w:rsidRPr="00961CCA" w:rsidRDefault="00A62FB7" w:rsidP="000708C3">
            <w:pPr>
              <w:jc w:val="left"/>
              <w:rPr>
                <w:rFonts w:ascii="宋体" w:hAnsi="宋体"/>
                <w:szCs w:val="21"/>
              </w:rPr>
            </w:pPr>
            <w:r w:rsidRPr="00961CCA">
              <w:rPr>
                <w:rFonts w:ascii="宋体" w:hAnsi="宋体" w:hint="eastAsia"/>
                <w:szCs w:val="21"/>
              </w:rPr>
              <w:t xml:space="preserve">  社会信用代码</w:t>
            </w:r>
          </w:p>
        </w:tc>
        <w:tc>
          <w:tcPr>
            <w:tcW w:w="6066" w:type="dxa"/>
            <w:tcBorders>
              <w:top w:val="single" w:sz="2" w:space="0" w:color="auto"/>
              <w:left w:val="single" w:sz="4" w:space="0" w:color="auto"/>
              <w:bottom w:val="single" w:sz="2" w:space="0" w:color="auto"/>
            </w:tcBorders>
            <w:shd w:val="clear" w:color="auto" w:fill="auto"/>
            <w:vAlign w:val="center"/>
          </w:tcPr>
          <w:p w:rsidR="00A62FB7" w:rsidRDefault="00A62FB7" w:rsidP="000708C3">
            <w:pPr>
              <w:pStyle w:val="a5"/>
              <w:rPr>
                <w:sz w:val="21"/>
                <w:szCs w:val="21"/>
              </w:rPr>
            </w:pPr>
            <w:r>
              <w:rPr>
                <w:rFonts w:hint="eastAsia"/>
                <w:sz w:val="21"/>
                <w:szCs w:val="21"/>
              </w:rPr>
              <w:t>-</w:t>
            </w:r>
          </w:p>
          <w:p w:rsidR="00A62FB7" w:rsidRDefault="00A62FB7" w:rsidP="000708C3">
            <w:pPr>
              <w:pStyle w:val="a5"/>
              <w:rPr>
                <w:sz w:val="21"/>
                <w:szCs w:val="21"/>
              </w:rPr>
            </w:pPr>
            <w:r>
              <w:rPr>
                <w:rFonts w:hint="eastAsia"/>
                <w:sz w:val="21"/>
                <w:szCs w:val="21"/>
              </w:rPr>
              <w:t>912301103010490865</w:t>
            </w:r>
          </w:p>
        </w:tc>
      </w:tr>
      <w:tr w:rsidR="00A62FB7" w:rsidTr="000708C3">
        <w:tblPrEx>
          <w:tblBorders>
            <w:left w:val="nil"/>
            <w:right w:val="nil"/>
          </w:tblBorders>
        </w:tblPrEx>
        <w:trPr>
          <w:jc w:val="center"/>
        </w:trPr>
        <w:tc>
          <w:tcPr>
            <w:tcW w:w="2296" w:type="dxa"/>
            <w:tcBorders>
              <w:top w:val="single" w:sz="2" w:space="0" w:color="auto"/>
              <w:bottom w:val="single" w:sz="2" w:space="0" w:color="auto"/>
            </w:tcBorders>
            <w:shd w:val="clear" w:color="auto" w:fill="auto"/>
            <w:vAlign w:val="center"/>
          </w:tcPr>
          <w:p w:rsidR="00A62FB7" w:rsidRDefault="00A62FB7" w:rsidP="000708C3">
            <w:pPr>
              <w:jc w:val="left"/>
              <w:rPr>
                <w:rFonts w:ascii="宋体" w:hAnsi="宋体"/>
                <w:szCs w:val="21"/>
              </w:rPr>
            </w:pPr>
            <w:r>
              <w:rPr>
                <w:rFonts w:ascii="宋体" w:hAnsi="宋体" w:hint="eastAsia"/>
                <w:szCs w:val="21"/>
              </w:rPr>
              <w:t>3.</w:t>
            </w:r>
            <w:r w:rsidRPr="00961CCA">
              <w:rPr>
                <w:rFonts w:ascii="宋体" w:hAnsi="宋体" w:hint="eastAsia"/>
                <w:szCs w:val="21"/>
              </w:rPr>
              <w:t>详细地址</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ascii="宋体" w:hAnsi="宋体"/>
                <w:szCs w:val="21"/>
              </w:rPr>
            </w:pPr>
            <w:r w:rsidRPr="00961CCA">
              <w:rPr>
                <w:rFonts w:ascii="宋体" w:hAnsi="宋体" w:hint="eastAsia"/>
                <w:szCs w:val="21"/>
                <w:u w:val="single"/>
                <w:shd w:val="clear" w:color="auto" w:fill="FFFFFF"/>
              </w:rPr>
              <w:t xml:space="preserve">      黑龙江省  </w:t>
            </w:r>
            <w:r w:rsidRPr="00961CCA">
              <w:rPr>
                <w:rFonts w:ascii="宋体" w:hAnsi="宋体" w:hint="eastAsia"/>
                <w:szCs w:val="21"/>
              </w:rPr>
              <w:t>省(自治区、直辖市)</w:t>
            </w:r>
            <w:r w:rsidRPr="00961CCA">
              <w:rPr>
                <w:rFonts w:ascii="宋体" w:hAnsi="宋体" w:hint="eastAsia"/>
                <w:szCs w:val="21"/>
                <w:u w:val="single"/>
                <w:shd w:val="clear" w:color="auto" w:fill="FFFFFF"/>
              </w:rPr>
              <w:t xml:space="preserve">   农垦总局  </w:t>
            </w:r>
            <w:r w:rsidRPr="00961CCA">
              <w:rPr>
                <w:rFonts w:ascii="宋体" w:hAnsi="宋体" w:hint="eastAsia"/>
                <w:szCs w:val="21"/>
              </w:rPr>
              <w:t>地区(市、州、盟)</w:t>
            </w:r>
          </w:p>
          <w:p w:rsidR="00A62FB7" w:rsidRPr="00961CCA" w:rsidRDefault="00A62FB7" w:rsidP="000708C3">
            <w:pPr>
              <w:rPr>
                <w:rFonts w:ascii="宋体" w:hAnsi="宋体"/>
                <w:szCs w:val="21"/>
              </w:rPr>
            </w:pPr>
            <w:r w:rsidRPr="00961CCA">
              <w:rPr>
                <w:rFonts w:ascii="宋体" w:hAnsi="宋体" w:hint="eastAsia"/>
                <w:szCs w:val="21"/>
                <w:u w:val="single"/>
                <w:shd w:val="clear" w:color="auto" w:fill="FFFFFF"/>
              </w:rPr>
              <w:t xml:space="preserve">   哈尔滨分局</w:t>
            </w:r>
            <w:r w:rsidRPr="00961CCA">
              <w:rPr>
                <w:rFonts w:ascii="宋体" w:hAnsi="宋体" w:hint="eastAsia"/>
                <w:szCs w:val="21"/>
              </w:rPr>
              <w:t>县(区、市、旗)</w:t>
            </w:r>
            <w:r w:rsidRPr="00961CCA">
              <w:rPr>
                <w:rFonts w:ascii="宋体" w:hAnsi="宋体" w:hint="eastAsia"/>
                <w:szCs w:val="21"/>
                <w:u w:val="single"/>
                <w:shd w:val="clear" w:color="auto" w:fill="FFFFFF"/>
              </w:rPr>
              <w:t xml:space="preserve">    幸福            </w:t>
            </w:r>
            <w:r w:rsidRPr="00961CCA">
              <w:rPr>
                <w:rFonts w:ascii="宋体" w:hAnsi="宋体" w:hint="eastAsia"/>
                <w:szCs w:val="21"/>
              </w:rPr>
              <w:t>乡(镇</w:t>
            </w:r>
            <w:r w:rsidRPr="009C79C2">
              <w:rPr>
                <w:rFonts w:ascii="宋体" w:hAnsi="宋体" w:hint="eastAsia"/>
                <w:szCs w:val="21"/>
              </w:rPr>
              <w:t>)</w:t>
            </w:r>
          </w:p>
          <w:p w:rsidR="00A62FB7" w:rsidRPr="009C79C2" w:rsidRDefault="00A62FB7" w:rsidP="000708C3">
            <w:pPr>
              <w:rPr>
                <w:szCs w:val="21"/>
              </w:rPr>
            </w:pPr>
            <w:r w:rsidRPr="009C79C2">
              <w:rPr>
                <w:rFonts w:ascii="宋体" w:hAnsi="宋体" w:hint="eastAsia"/>
                <w:szCs w:val="21"/>
                <w:u w:val="single"/>
                <w:shd w:val="clear" w:color="auto" w:fill="FFFFFF"/>
              </w:rPr>
              <w:t xml:space="preserve">    </w:t>
            </w:r>
            <w:proofErr w:type="gramStart"/>
            <w:r w:rsidRPr="009C79C2">
              <w:rPr>
                <w:rFonts w:ascii="宋体" w:hAnsi="宋体" w:hint="eastAsia"/>
                <w:szCs w:val="21"/>
                <w:u w:val="single"/>
                <w:shd w:val="clear" w:color="auto" w:fill="FFFFFF"/>
              </w:rPr>
              <w:t>香福路</w:t>
            </w:r>
            <w:proofErr w:type="gramEnd"/>
            <w:r w:rsidRPr="009C79C2">
              <w:rPr>
                <w:rFonts w:ascii="宋体" w:hAnsi="宋体" w:hint="eastAsia"/>
                <w:szCs w:val="21"/>
                <w:u w:val="single"/>
                <w:shd w:val="clear" w:color="auto" w:fill="FFFFFF"/>
              </w:rPr>
              <w:t>9号</w:t>
            </w:r>
            <w:r w:rsidRPr="009C79C2">
              <w:rPr>
                <w:rFonts w:ascii="宋体" w:hAnsi="宋体" w:hint="eastAsia"/>
                <w:szCs w:val="21"/>
              </w:rPr>
              <w:t>街(村)、门牌号</w:t>
            </w:r>
          </w:p>
        </w:tc>
      </w:tr>
      <w:tr w:rsidR="00A62FB7" w:rsidRPr="009C79C2" w:rsidTr="000708C3">
        <w:trPr>
          <w:jc w:val="center"/>
        </w:trPr>
        <w:tc>
          <w:tcPr>
            <w:tcW w:w="2296" w:type="dxa"/>
            <w:tcBorders>
              <w:top w:val="single" w:sz="2" w:space="0" w:color="auto"/>
              <w:bottom w:val="single" w:sz="2" w:space="0" w:color="auto"/>
            </w:tcBorders>
            <w:vAlign w:val="center"/>
          </w:tcPr>
          <w:p w:rsidR="00A62FB7" w:rsidRPr="009C79C2" w:rsidRDefault="00A62FB7" w:rsidP="000708C3">
            <w:pPr>
              <w:jc w:val="left"/>
              <w:rPr>
                <w:rFonts w:ascii="宋体" w:hAnsi="宋体"/>
                <w:szCs w:val="21"/>
              </w:rPr>
            </w:pPr>
            <w:r w:rsidRPr="009C79C2">
              <w:rPr>
                <w:rFonts w:ascii="宋体" w:hAnsi="宋体" w:hint="eastAsia"/>
                <w:szCs w:val="21"/>
              </w:rPr>
              <w:t>4.企业地理位置</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szCs w:val="21"/>
              </w:rPr>
            </w:pPr>
            <w:r w:rsidRPr="00961CCA">
              <w:rPr>
                <w:rFonts w:hint="eastAsia"/>
                <w:szCs w:val="21"/>
              </w:rPr>
              <w:t>中心经度</w:t>
            </w:r>
            <w:r w:rsidRPr="00961CCA">
              <w:rPr>
                <w:rFonts w:hint="eastAsia"/>
                <w:szCs w:val="21"/>
              </w:rPr>
              <w:t>/</w:t>
            </w:r>
            <w:r w:rsidRPr="00961CCA">
              <w:rPr>
                <w:rFonts w:hint="eastAsia"/>
                <w:szCs w:val="21"/>
              </w:rPr>
              <w:t>中心纬度</w:t>
            </w:r>
            <w:r w:rsidRPr="00961CCA">
              <w:rPr>
                <w:rFonts w:hint="eastAsia"/>
                <w:szCs w:val="21"/>
              </w:rPr>
              <w:t xml:space="preserve">   </w:t>
            </w:r>
            <w:r w:rsidRPr="00961CCA">
              <w:rPr>
                <w:rFonts w:hint="eastAsia"/>
                <w:szCs w:val="21"/>
                <w:u w:val="single"/>
              </w:rPr>
              <w:t xml:space="preserve"> 45</w:t>
            </w:r>
            <w:r w:rsidRPr="00961CCA">
              <w:rPr>
                <w:rFonts w:hint="eastAsia"/>
                <w:szCs w:val="21"/>
                <w:u w:val="single"/>
              </w:rPr>
              <w:t>°</w:t>
            </w:r>
            <w:r w:rsidRPr="00961CCA">
              <w:rPr>
                <w:rFonts w:hint="eastAsia"/>
                <w:szCs w:val="21"/>
                <w:u w:val="single"/>
              </w:rPr>
              <w:t>42</w:t>
            </w:r>
            <w:r w:rsidRPr="00961CCA">
              <w:rPr>
                <w:rFonts w:hint="eastAsia"/>
                <w:szCs w:val="21"/>
                <w:u w:val="single"/>
              </w:rPr>
              <w:t>′</w:t>
            </w:r>
            <w:r w:rsidRPr="00961CCA">
              <w:rPr>
                <w:rFonts w:hint="eastAsia"/>
                <w:szCs w:val="21"/>
                <w:u w:val="single"/>
              </w:rPr>
              <w:t>41</w:t>
            </w:r>
            <w:r w:rsidRPr="00961CCA">
              <w:rPr>
                <w:rFonts w:hint="eastAsia"/>
                <w:szCs w:val="21"/>
                <w:u w:val="single"/>
              </w:rPr>
              <w:t>″</w:t>
            </w:r>
            <w:r w:rsidRPr="00961CCA">
              <w:rPr>
                <w:rFonts w:hint="eastAsia"/>
                <w:szCs w:val="21"/>
                <w:u w:val="single"/>
              </w:rPr>
              <w:t xml:space="preserve">     </w:t>
            </w:r>
            <w:r w:rsidRPr="00961CCA">
              <w:rPr>
                <w:rFonts w:hint="eastAsia"/>
                <w:szCs w:val="21"/>
              </w:rPr>
              <w:t>/</w:t>
            </w:r>
            <w:r w:rsidRPr="00961CCA">
              <w:rPr>
                <w:rFonts w:hint="eastAsia"/>
                <w:szCs w:val="21"/>
                <w:u w:val="single"/>
              </w:rPr>
              <w:t xml:space="preserve"> 126</w:t>
            </w:r>
            <w:r w:rsidRPr="00961CCA">
              <w:rPr>
                <w:rFonts w:hint="eastAsia"/>
                <w:szCs w:val="21"/>
                <w:u w:val="single"/>
              </w:rPr>
              <w:t>°</w:t>
            </w:r>
            <w:r w:rsidRPr="00961CCA">
              <w:rPr>
                <w:rFonts w:hint="eastAsia"/>
                <w:szCs w:val="21"/>
                <w:u w:val="single"/>
              </w:rPr>
              <w:t>44</w:t>
            </w:r>
            <w:r w:rsidRPr="00961CCA">
              <w:rPr>
                <w:rFonts w:hint="eastAsia"/>
                <w:szCs w:val="21"/>
                <w:u w:val="single"/>
              </w:rPr>
              <w:t>′</w:t>
            </w:r>
            <w:r w:rsidRPr="00961CCA">
              <w:rPr>
                <w:rFonts w:hint="eastAsia"/>
                <w:szCs w:val="21"/>
                <w:u w:val="single"/>
              </w:rPr>
              <w:t>12</w:t>
            </w:r>
            <w:r w:rsidRPr="00961CCA">
              <w:rPr>
                <w:rFonts w:hint="eastAsia"/>
                <w:szCs w:val="21"/>
                <w:u w:val="single"/>
              </w:rPr>
              <w:t>″</w:t>
            </w:r>
            <w:r w:rsidRPr="00961CCA">
              <w:rPr>
                <w:rFonts w:hint="eastAsia"/>
                <w:szCs w:val="21"/>
                <w:u w:val="single"/>
              </w:rPr>
              <w:t xml:space="preserve">     </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5.联系方式</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电话号码：</w:t>
            </w:r>
            <w:r w:rsidRPr="00CE2D92">
              <w:rPr>
                <w:rFonts w:ascii="宋体" w:hAnsi="宋体" w:hint="eastAsia"/>
                <w:szCs w:val="21"/>
              </w:rPr>
              <w:t xml:space="preserve"> </w:t>
            </w:r>
            <w:r w:rsidRPr="00CE2D92">
              <w:rPr>
                <w:rFonts w:ascii="宋体" w:hAnsi="宋体" w:hint="eastAsia"/>
                <w:szCs w:val="21"/>
                <w:u w:val="single"/>
                <w:shd w:val="clear" w:color="auto" w:fill="FFFFFF"/>
              </w:rPr>
              <w:t xml:space="preserve">  045182050823   </w:t>
            </w:r>
            <w:r w:rsidRPr="00CE2D92">
              <w:rPr>
                <w:rFonts w:ascii="宋体" w:hAnsi="宋体" w:hint="eastAsia"/>
                <w:szCs w:val="21"/>
              </w:rPr>
              <w:t xml:space="preserve">  联系人：</w:t>
            </w:r>
            <w:r w:rsidRPr="00CE2D92">
              <w:rPr>
                <w:rFonts w:hint="eastAsia"/>
                <w:szCs w:val="21"/>
              </w:rPr>
              <w:t xml:space="preserve"> </w:t>
            </w:r>
            <w:r w:rsidRPr="00CE2D92">
              <w:rPr>
                <w:rFonts w:ascii="宋体" w:hAnsi="宋体" w:hint="eastAsia"/>
                <w:szCs w:val="21"/>
                <w:u w:val="single"/>
                <w:shd w:val="clear" w:color="auto" w:fill="FFFFFF"/>
              </w:rPr>
              <w:t xml:space="preserve">   栾居科   </w:t>
            </w:r>
            <w:r w:rsidRPr="00CE2D92">
              <w:rPr>
                <w:rFonts w:ascii="宋体" w:hAnsi="宋体" w:hint="eastAsia"/>
                <w:szCs w:val="21"/>
              </w:rPr>
              <w:t xml:space="preserve"> </w:t>
            </w:r>
          </w:p>
          <w:p w:rsidR="00A62FB7" w:rsidRDefault="00A62FB7" w:rsidP="000708C3">
            <w:pPr>
              <w:pStyle w:val="a3"/>
              <w:snapToGrid w:val="0"/>
            </w:pPr>
            <w:r>
              <w:rPr>
                <w:rFonts w:hAnsi="宋体" w:hint="eastAsia"/>
              </w:rPr>
              <w:t>传真号码：</w:t>
            </w:r>
            <w:r>
              <w:rPr>
                <w:rFonts w:ascii="Times New Roman" w:hAnsi="Times New Roman" w:hint="eastAsia"/>
              </w:rPr>
              <w:t xml:space="preserve"> </w:t>
            </w:r>
            <w:r>
              <w:rPr>
                <w:rFonts w:hAnsi="宋体" w:hint="eastAsia"/>
                <w:u w:val="single"/>
                <w:shd w:val="clear" w:color="auto" w:fill="FFFFFF"/>
              </w:rPr>
              <w:t xml:space="preserve">   045182050820    </w:t>
            </w:r>
            <w:r>
              <w:rPr>
                <w:rFonts w:ascii="Times New Roman" w:hAnsi="Times New Roman" w:hint="eastAsia"/>
              </w:rPr>
              <w:t xml:space="preserve">  </w:t>
            </w:r>
            <w:r>
              <w:rPr>
                <w:rFonts w:hAnsi="宋体" w:hint="eastAsia"/>
              </w:rPr>
              <w:t>邮政编码：</w:t>
            </w:r>
            <w:r>
              <w:rPr>
                <w:rFonts w:hAnsi="宋体" w:hint="eastAsia"/>
                <w:u w:val="single"/>
                <w:shd w:val="clear" w:color="auto" w:fill="FFFFFF"/>
              </w:rPr>
              <w:t xml:space="preserve">   150038   </w:t>
            </w:r>
            <w:r>
              <w:rPr>
                <w:rFonts w:hAnsi="宋体" w:hint="eastAsia"/>
              </w:rPr>
              <w:t xml:space="preserve"> </w:t>
            </w:r>
            <w:r>
              <w:rPr>
                <w:rFonts w:ascii="Times New Roman" w:hAnsi="Times New Roman" w:hint="eastAsia"/>
              </w:rPr>
              <w:t xml:space="preserve"> </w:t>
            </w:r>
          </w:p>
        </w:tc>
      </w:tr>
      <w:tr w:rsidR="00A62FB7" w:rsidRPr="00CE2D92" w:rsidTr="000708C3">
        <w:trPr>
          <w:jc w:val="center"/>
        </w:trPr>
        <w:tc>
          <w:tcPr>
            <w:tcW w:w="2296" w:type="dxa"/>
            <w:tcBorders>
              <w:top w:val="single" w:sz="2" w:space="0" w:color="auto"/>
              <w:bottom w:val="single" w:sz="2" w:space="0" w:color="auto"/>
            </w:tcBorders>
            <w:vAlign w:val="center"/>
          </w:tcPr>
          <w:p w:rsidR="00A62FB7" w:rsidRPr="00CE2D92" w:rsidRDefault="00A62FB7" w:rsidP="000708C3">
            <w:pPr>
              <w:jc w:val="left"/>
              <w:rPr>
                <w:rFonts w:ascii="宋体" w:hAnsi="宋体"/>
                <w:szCs w:val="21"/>
              </w:rPr>
            </w:pPr>
            <w:r w:rsidRPr="00CE2D92">
              <w:rPr>
                <w:rFonts w:ascii="宋体" w:hAnsi="宋体" w:hint="eastAsia"/>
                <w:szCs w:val="21"/>
              </w:rPr>
              <w:t>6.登记注册类型</w:t>
            </w:r>
          </w:p>
        </w:tc>
        <w:tc>
          <w:tcPr>
            <w:tcW w:w="6066" w:type="dxa"/>
            <w:tcBorders>
              <w:top w:val="single" w:sz="2" w:space="0" w:color="auto"/>
              <w:left w:val="single" w:sz="4" w:space="0" w:color="auto"/>
              <w:bottom w:val="single" w:sz="2" w:space="0" w:color="auto"/>
            </w:tcBorders>
            <w:vAlign w:val="center"/>
          </w:tcPr>
          <w:p w:rsidR="00A62FB7" w:rsidRDefault="00A62FB7" w:rsidP="000708C3">
            <w:pPr>
              <w:pStyle w:val="a3"/>
              <w:spacing w:line="276" w:lineRule="auto"/>
              <w:jc w:val="left"/>
              <w:rPr>
                <w:rFonts w:ascii="Times New Roman" w:hAnsi="Times New Roman"/>
              </w:rPr>
            </w:pPr>
            <w:r>
              <w:rPr>
                <w:rFonts w:ascii="Times New Roman" w:hAnsi="Times New Roman" w:hint="eastAsia"/>
              </w:rPr>
              <w:t>国有企业（按企业登记注册类型</w:t>
            </w:r>
            <w:proofErr w:type="gramStart"/>
            <w:r>
              <w:rPr>
                <w:rFonts w:ascii="Times New Roman" w:hAnsi="Times New Roman" w:hint="eastAsia"/>
              </w:rPr>
              <w:t>填相应</w:t>
            </w:r>
            <w:proofErr w:type="gramEnd"/>
            <w:r>
              <w:rPr>
                <w:rFonts w:ascii="Times New Roman" w:hAnsi="Times New Roman" w:hint="eastAsia"/>
              </w:rPr>
              <w:t>代码</w:t>
            </w:r>
            <w:r>
              <w:rPr>
                <w:rFonts w:ascii="Times New Roman" w:hAnsi="Times New Roman" w:hint="eastAsia"/>
              </w:rPr>
              <w:t xml:space="preserve"> </w:t>
            </w:r>
            <w:r>
              <w:rPr>
                <w:rFonts w:ascii="Times New Roman" w:hAnsi="Times New Roman" w:hint="eastAsia"/>
              </w:rPr>
              <w:t>）</w:t>
            </w:r>
          </w:p>
        </w:tc>
      </w:tr>
      <w:tr w:rsidR="00A62FB7" w:rsidTr="000708C3">
        <w:trPr>
          <w:jc w:val="center"/>
        </w:trPr>
        <w:tc>
          <w:tcPr>
            <w:tcW w:w="2296" w:type="dxa"/>
            <w:tcBorders>
              <w:top w:val="single" w:sz="2" w:space="0" w:color="auto"/>
              <w:bottom w:val="single" w:sz="2" w:space="0" w:color="auto"/>
            </w:tcBorders>
            <w:vAlign w:val="center"/>
          </w:tcPr>
          <w:p w:rsidR="00A62FB7" w:rsidRDefault="00A62FB7" w:rsidP="000708C3">
            <w:pPr>
              <w:spacing w:line="276" w:lineRule="auto"/>
              <w:jc w:val="left"/>
              <w:rPr>
                <w:szCs w:val="21"/>
              </w:rPr>
            </w:pPr>
            <w:r>
              <w:rPr>
                <w:rFonts w:hint="eastAsia"/>
                <w:szCs w:val="21"/>
              </w:rPr>
              <w:t>8</w:t>
            </w:r>
            <w:r>
              <w:rPr>
                <w:rFonts w:hint="eastAsia"/>
                <w:szCs w:val="21"/>
              </w:rPr>
              <w:t>企业规模</w:t>
            </w:r>
          </w:p>
        </w:tc>
        <w:tc>
          <w:tcPr>
            <w:tcW w:w="6066" w:type="dxa"/>
            <w:tcBorders>
              <w:top w:val="single" w:sz="2" w:space="0" w:color="auto"/>
              <w:left w:val="single" w:sz="4" w:space="0" w:color="auto"/>
              <w:bottom w:val="single" w:sz="2" w:space="0" w:color="auto"/>
            </w:tcBorders>
            <w:vAlign w:val="center"/>
          </w:tcPr>
          <w:p w:rsidR="00A62FB7" w:rsidRDefault="00A62FB7" w:rsidP="000708C3">
            <w:pPr>
              <w:pStyle w:val="a3"/>
            </w:pPr>
            <w:r>
              <w:rPr>
                <w:rFonts w:hint="eastAsia"/>
              </w:rPr>
              <w:t xml:space="preserve">1 大型 √2 中型 3 小型 4 微型 </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8.行业类别</w:t>
            </w:r>
          </w:p>
        </w:tc>
        <w:tc>
          <w:tcPr>
            <w:tcW w:w="6066" w:type="dxa"/>
            <w:tcBorders>
              <w:top w:val="single" w:sz="2" w:space="0" w:color="auto"/>
              <w:left w:val="single" w:sz="4" w:space="0" w:color="auto"/>
              <w:bottom w:val="single" w:sz="2" w:space="0" w:color="auto"/>
            </w:tcBorders>
            <w:vAlign w:val="center"/>
          </w:tcPr>
          <w:p w:rsidR="00A62FB7" w:rsidRPr="009C79C2" w:rsidRDefault="00A62FB7" w:rsidP="000708C3">
            <w:pPr>
              <w:rPr>
                <w:szCs w:val="21"/>
                <w:u w:val="single"/>
              </w:rPr>
            </w:pPr>
            <w:r w:rsidRPr="009C79C2">
              <w:rPr>
                <w:rFonts w:hint="eastAsia"/>
                <w:szCs w:val="21"/>
              </w:rPr>
              <w:t>行业名称：</w:t>
            </w:r>
            <w:r w:rsidRPr="009C79C2">
              <w:rPr>
                <w:rFonts w:hint="eastAsia"/>
                <w:szCs w:val="21"/>
                <w:u w:val="single"/>
              </w:rPr>
              <w:t xml:space="preserve"> </w:t>
            </w:r>
            <w:r w:rsidRPr="009C79C2">
              <w:rPr>
                <w:rFonts w:hint="eastAsia"/>
                <w:szCs w:val="21"/>
                <w:u w:val="single"/>
              </w:rPr>
              <w:t>食用植物油加工</w:t>
            </w:r>
            <w:r w:rsidRPr="009C79C2">
              <w:rPr>
                <w:rFonts w:hint="eastAsia"/>
                <w:szCs w:val="21"/>
                <w:u w:val="single"/>
              </w:rPr>
              <w:t xml:space="preserve"> </w:t>
            </w:r>
            <w:r w:rsidRPr="009C79C2">
              <w:rPr>
                <w:rFonts w:hint="eastAsia"/>
                <w:szCs w:val="21"/>
              </w:rPr>
              <w:t>行业代码：</w:t>
            </w:r>
            <w:r>
              <w:rPr>
                <w:rFonts w:hint="eastAsia"/>
                <w:szCs w:val="21"/>
                <w:u w:val="single"/>
              </w:rPr>
              <w:t xml:space="preserve"> 1331 </w:t>
            </w:r>
          </w:p>
        </w:tc>
      </w:tr>
      <w:tr w:rsidR="00A62FB7" w:rsidRPr="009C79C2" w:rsidTr="000708C3">
        <w:trPr>
          <w:jc w:val="center"/>
        </w:trPr>
        <w:tc>
          <w:tcPr>
            <w:tcW w:w="2296" w:type="dxa"/>
            <w:tcBorders>
              <w:top w:val="single" w:sz="2" w:space="0" w:color="auto"/>
              <w:bottom w:val="single" w:sz="2" w:space="0" w:color="auto"/>
            </w:tcBorders>
            <w:vAlign w:val="center"/>
          </w:tcPr>
          <w:p w:rsidR="00A62FB7" w:rsidRPr="009C79C2" w:rsidRDefault="00A62FB7" w:rsidP="000708C3">
            <w:pPr>
              <w:jc w:val="left"/>
              <w:rPr>
                <w:rFonts w:ascii="宋体" w:hAnsi="宋体"/>
                <w:szCs w:val="21"/>
              </w:rPr>
            </w:pPr>
            <w:r w:rsidRPr="009C79C2">
              <w:rPr>
                <w:rFonts w:ascii="宋体" w:hAnsi="宋体" w:hint="eastAsia"/>
                <w:szCs w:val="21"/>
              </w:rPr>
              <w:t>9.开业时间</w:t>
            </w:r>
          </w:p>
        </w:tc>
        <w:tc>
          <w:tcPr>
            <w:tcW w:w="6066" w:type="dxa"/>
            <w:tcBorders>
              <w:top w:val="single" w:sz="2" w:space="0" w:color="auto"/>
              <w:left w:val="single" w:sz="4" w:space="0" w:color="auto"/>
              <w:bottom w:val="single" w:sz="2" w:space="0" w:color="auto"/>
            </w:tcBorders>
            <w:vAlign w:val="center"/>
          </w:tcPr>
          <w:p w:rsidR="00A62FB7" w:rsidRDefault="00A62FB7" w:rsidP="000708C3">
            <w:pPr>
              <w:pStyle w:val="a3"/>
            </w:pPr>
            <w:r>
              <w:rPr>
                <w:rFonts w:eastAsia="幼圆" w:hAnsi="宋体" w:hint="eastAsia"/>
              </w:rPr>
              <w:t>2003-12</w:t>
            </w:r>
          </w:p>
        </w:tc>
      </w:tr>
      <w:tr w:rsidR="00A62FB7" w:rsidRPr="009C79C2" w:rsidTr="000708C3">
        <w:trPr>
          <w:jc w:val="center"/>
        </w:trPr>
        <w:tc>
          <w:tcPr>
            <w:tcW w:w="2296" w:type="dxa"/>
            <w:tcBorders>
              <w:top w:val="single" w:sz="2" w:space="0" w:color="auto"/>
              <w:bottom w:val="single" w:sz="2" w:space="0" w:color="auto"/>
            </w:tcBorders>
            <w:vAlign w:val="center"/>
          </w:tcPr>
          <w:p w:rsidR="00A62FB7" w:rsidRPr="009C79C2" w:rsidRDefault="00A62FB7" w:rsidP="000708C3">
            <w:pPr>
              <w:jc w:val="left"/>
              <w:rPr>
                <w:rFonts w:ascii="宋体" w:hAnsi="宋体"/>
                <w:szCs w:val="21"/>
              </w:rPr>
            </w:pPr>
            <w:r w:rsidRPr="009C79C2">
              <w:rPr>
                <w:rFonts w:ascii="宋体" w:hAnsi="宋体" w:hint="eastAsia"/>
                <w:szCs w:val="21"/>
              </w:rPr>
              <w:t>10.所在流域</w:t>
            </w:r>
          </w:p>
        </w:tc>
        <w:tc>
          <w:tcPr>
            <w:tcW w:w="6066" w:type="dxa"/>
            <w:tcBorders>
              <w:top w:val="single" w:sz="2" w:space="0" w:color="auto"/>
              <w:left w:val="single" w:sz="4" w:space="0" w:color="auto"/>
              <w:bottom w:val="single" w:sz="2" w:space="0" w:color="auto"/>
            </w:tcBorders>
            <w:vAlign w:val="center"/>
          </w:tcPr>
          <w:p w:rsidR="00A62FB7" w:rsidRPr="009C79C2" w:rsidRDefault="00A62FB7" w:rsidP="000708C3">
            <w:pPr>
              <w:rPr>
                <w:szCs w:val="21"/>
              </w:rPr>
            </w:pPr>
            <w:r w:rsidRPr="009C79C2">
              <w:rPr>
                <w:rFonts w:hAnsi="宋体" w:hint="eastAsia"/>
                <w:szCs w:val="21"/>
              </w:rPr>
              <w:t>流域名称：</w:t>
            </w:r>
            <w:r>
              <w:rPr>
                <w:rFonts w:hAnsi="宋体"/>
                <w:szCs w:val="21"/>
                <w:u w:val="single"/>
                <w:shd w:val="clear" w:color="auto" w:fill="FFFFFF"/>
              </w:rPr>
              <w:t xml:space="preserve">  </w:t>
            </w:r>
            <w:r w:rsidRPr="009C79C2">
              <w:rPr>
                <w:rFonts w:hAnsi="宋体" w:hint="eastAsia"/>
                <w:szCs w:val="21"/>
              </w:rPr>
              <w:t>流域代码：</w:t>
            </w:r>
            <w:r>
              <w:rPr>
                <w:szCs w:val="21"/>
                <w:u w:val="single"/>
              </w:rPr>
              <w:t xml:space="preserve">  </w:t>
            </w:r>
          </w:p>
        </w:tc>
      </w:tr>
      <w:tr w:rsidR="00A62FB7" w:rsidRPr="009C79C2" w:rsidTr="000708C3">
        <w:trPr>
          <w:jc w:val="center"/>
        </w:trPr>
        <w:tc>
          <w:tcPr>
            <w:tcW w:w="2296" w:type="dxa"/>
            <w:tcBorders>
              <w:top w:val="single" w:sz="2" w:space="0" w:color="auto"/>
              <w:bottom w:val="single" w:sz="2" w:space="0" w:color="auto"/>
            </w:tcBorders>
            <w:vAlign w:val="center"/>
          </w:tcPr>
          <w:p w:rsidR="00A62FB7" w:rsidRPr="009C79C2" w:rsidRDefault="00A62FB7" w:rsidP="000708C3">
            <w:pPr>
              <w:jc w:val="left"/>
              <w:rPr>
                <w:rFonts w:ascii="宋体" w:hAnsi="宋体"/>
                <w:szCs w:val="21"/>
              </w:rPr>
            </w:pPr>
            <w:r w:rsidRPr="009C79C2">
              <w:rPr>
                <w:rFonts w:ascii="宋体" w:hAnsi="宋体" w:hint="eastAsia"/>
                <w:szCs w:val="21"/>
              </w:rPr>
              <w:t>11.排水去向类型</w:t>
            </w:r>
          </w:p>
        </w:tc>
        <w:tc>
          <w:tcPr>
            <w:tcW w:w="6066" w:type="dxa"/>
            <w:tcBorders>
              <w:top w:val="single" w:sz="2" w:space="0" w:color="auto"/>
              <w:left w:val="single" w:sz="4" w:space="0" w:color="auto"/>
              <w:bottom w:val="single" w:sz="2" w:space="0" w:color="auto"/>
            </w:tcBorders>
            <w:vAlign w:val="center"/>
          </w:tcPr>
          <w:p w:rsidR="00A62FB7" w:rsidRPr="009C79C2" w:rsidRDefault="00A62FB7" w:rsidP="000708C3">
            <w:pPr>
              <w:rPr>
                <w:szCs w:val="21"/>
              </w:rPr>
            </w:pPr>
            <w:r w:rsidRPr="009C79C2">
              <w:rPr>
                <w:rFonts w:hAnsi="宋体" w:hint="eastAsia"/>
                <w:szCs w:val="21"/>
                <w:shd w:val="clear" w:color="auto" w:fill="FFFFFF"/>
              </w:rPr>
              <w:t>排水去向类型：</w:t>
            </w:r>
            <w:r w:rsidRPr="009C79C2">
              <w:rPr>
                <w:rFonts w:hAnsi="宋体" w:hint="eastAsia"/>
                <w:szCs w:val="21"/>
                <w:u w:val="single"/>
                <w:shd w:val="clear" w:color="auto" w:fill="FFFFFF"/>
              </w:rPr>
              <w:t xml:space="preserve">  *   </w:t>
            </w:r>
            <w:r w:rsidRPr="009C79C2">
              <w:rPr>
                <w:rFonts w:hAnsi="宋体" w:hint="eastAsia"/>
                <w:szCs w:val="21"/>
                <w:shd w:val="clear" w:color="auto" w:fill="FFFFFF"/>
              </w:rPr>
              <w:t>排水去向代码：</w:t>
            </w:r>
            <w:r w:rsidRPr="009C79C2">
              <w:rPr>
                <w:rFonts w:hAnsi="宋体" w:hint="eastAsia"/>
                <w:szCs w:val="21"/>
                <w:u w:val="single"/>
                <w:shd w:val="clear" w:color="auto" w:fill="FFFFFF"/>
              </w:rPr>
              <w:t xml:space="preserve"> * </w:t>
            </w:r>
          </w:p>
        </w:tc>
      </w:tr>
      <w:tr w:rsidR="00A62FB7" w:rsidRPr="009C79C2" w:rsidTr="000708C3">
        <w:trPr>
          <w:jc w:val="center"/>
        </w:trPr>
        <w:tc>
          <w:tcPr>
            <w:tcW w:w="2296" w:type="dxa"/>
            <w:tcBorders>
              <w:top w:val="single" w:sz="2" w:space="0" w:color="auto"/>
              <w:bottom w:val="single" w:sz="2" w:space="0" w:color="auto"/>
            </w:tcBorders>
            <w:vAlign w:val="center"/>
          </w:tcPr>
          <w:p w:rsidR="00A62FB7" w:rsidRPr="009C79C2" w:rsidRDefault="00A62FB7" w:rsidP="000708C3">
            <w:pPr>
              <w:jc w:val="left"/>
              <w:rPr>
                <w:rFonts w:ascii="宋体" w:hAnsi="宋体"/>
                <w:szCs w:val="21"/>
              </w:rPr>
            </w:pPr>
            <w:r w:rsidRPr="009C79C2">
              <w:rPr>
                <w:rFonts w:ascii="宋体" w:hAnsi="宋体" w:hint="eastAsia"/>
                <w:szCs w:val="21"/>
              </w:rPr>
              <w:t>12.排入的污水处理厂</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排入的污水处理厂名称：</w:t>
            </w:r>
            <w:r w:rsidRPr="00961CCA">
              <w:rPr>
                <w:rFonts w:hAnsi="宋体" w:hint="eastAsia"/>
                <w:szCs w:val="21"/>
                <w:u w:val="single"/>
                <w:shd w:val="clear" w:color="auto" w:fill="FFFFFF"/>
              </w:rPr>
              <w:t xml:space="preserve"> *  </w:t>
            </w:r>
          </w:p>
          <w:p w:rsidR="00A62FB7" w:rsidRDefault="00A62FB7" w:rsidP="000708C3">
            <w:pPr>
              <w:pStyle w:val="a9"/>
              <w:pBdr>
                <w:bottom w:val="none" w:sz="0" w:space="0" w:color="auto"/>
              </w:pBdr>
              <w:tabs>
                <w:tab w:val="left" w:pos="426"/>
              </w:tabs>
              <w:jc w:val="both"/>
              <w:rPr>
                <w:sz w:val="21"/>
                <w:szCs w:val="21"/>
                <w:u w:val="single"/>
              </w:rPr>
            </w:pPr>
            <w:r>
              <w:rPr>
                <w:rFonts w:ascii="宋体" w:hAnsi="宋体" w:hint="eastAsia"/>
                <w:sz w:val="21"/>
                <w:szCs w:val="21"/>
              </w:rPr>
              <w:t>排入的污水厂处理代码：</w:t>
            </w:r>
            <w:r>
              <w:rPr>
                <w:rFonts w:hAnsi="宋体" w:hint="eastAsia"/>
                <w:szCs w:val="21"/>
                <w:u w:val="single"/>
                <w:shd w:val="clear" w:color="auto" w:fill="FFFFFF"/>
              </w:rPr>
              <w:t xml:space="preserve"> *  </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13.受纳水体</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u w:val="single"/>
                <w:shd w:val="clear" w:color="auto" w:fill="FFFFFF"/>
              </w:rPr>
            </w:pPr>
            <w:r w:rsidRPr="00961CCA">
              <w:rPr>
                <w:rFonts w:hAnsi="宋体" w:hint="eastAsia"/>
                <w:szCs w:val="21"/>
              </w:rPr>
              <w:t>受纳水体名称：</w:t>
            </w:r>
            <w:r w:rsidRPr="00961CCA">
              <w:rPr>
                <w:rFonts w:hAnsi="宋体" w:hint="eastAsia"/>
                <w:szCs w:val="21"/>
                <w:u w:val="single"/>
                <w:shd w:val="clear" w:color="auto" w:fill="FFFFFF"/>
              </w:rPr>
              <w:t xml:space="preserve">  * </w:t>
            </w:r>
          </w:p>
          <w:p w:rsidR="00A62FB7" w:rsidRDefault="00A62FB7" w:rsidP="000708C3">
            <w:pPr>
              <w:pStyle w:val="a3"/>
            </w:pPr>
            <w:r>
              <w:rPr>
                <w:rFonts w:hAnsi="宋体" w:hint="eastAsia"/>
              </w:rPr>
              <w:t>受纳水体代码：</w:t>
            </w:r>
            <w:r>
              <w:rPr>
                <w:rFonts w:hAnsi="宋体" w:hint="eastAsia"/>
                <w:u w:val="single"/>
                <w:shd w:val="clear" w:color="auto" w:fill="FFFFFF"/>
              </w:rPr>
              <w:t xml:space="preserve">  * </w:t>
            </w:r>
          </w:p>
        </w:tc>
      </w:tr>
      <w:tr w:rsidR="00A62FB7" w:rsidRPr="00961CCA" w:rsidTr="000708C3">
        <w:trPr>
          <w:trHeight w:val="288"/>
          <w:jc w:val="center"/>
        </w:trPr>
        <w:tc>
          <w:tcPr>
            <w:tcW w:w="8362" w:type="dxa"/>
            <w:gridSpan w:val="2"/>
            <w:tcBorders>
              <w:top w:val="single" w:sz="2" w:space="0" w:color="auto"/>
              <w:bottom w:val="single" w:sz="2" w:space="0" w:color="auto"/>
            </w:tcBorders>
            <w:vAlign w:val="center"/>
          </w:tcPr>
          <w:p w:rsidR="00A62FB7" w:rsidRPr="00961CCA" w:rsidRDefault="00A62FB7" w:rsidP="000708C3">
            <w:pPr>
              <w:jc w:val="center"/>
              <w:rPr>
                <w:rFonts w:hAnsi="宋体"/>
                <w:szCs w:val="21"/>
              </w:rPr>
            </w:pPr>
            <w:r w:rsidRPr="00961CCA">
              <w:rPr>
                <w:rFonts w:hAnsi="宋体" w:hint="eastAsia"/>
                <w:szCs w:val="21"/>
              </w:rPr>
              <w:t>食用植物油加工行业企业信息</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14.企业类型</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15.原辅材料</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16.生产工艺</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17.产品类型及设计产能</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18.污水处理工艺</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19.是否有碱回收工艺</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20.漂白工艺</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21.是否有废纸脱墨工艺</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22.是否有锅炉（碱回收炉除外），台数</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r w:rsidR="00A62FB7" w:rsidRPr="00961CCA" w:rsidTr="000708C3">
        <w:trPr>
          <w:jc w:val="center"/>
        </w:trPr>
        <w:tc>
          <w:tcPr>
            <w:tcW w:w="2296" w:type="dxa"/>
            <w:tcBorders>
              <w:top w:val="single" w:sz="2" w:space="0" w:color="auto"/>
              <w:bottom w:val="single" w:sz="2" w:space="0" w:color="auto"/>
            </w:tcBorders>
            <w:vAlign w:val="center"/>
          </w:tcPr>
          <w:p w:rsidR="00A62FB7" w:rsidRPr="00961CCA" w:rsidRDefault="00A62FB7" w:rsidP="000708C3">
            <w:pPr>
              <w:jc w:val="left"/>
              <w:rPr>
                <w:rFonts w:ascii="宋体" w:hAnsi="宋体"/>
                <w:szCs w:val="21"/>
              </w:rPr>
            </w:pPr>
            <w:r w:rsidRPr="00961CCA">
              <w:rPr>
                <w:rFonts w:ascii="宋体" w:hAnsi="宋体" w:hint="eastAsia"/>
                <w:szCs w:val="21"/>
              </w:rPr>
              <w:t>23.是否有石灰窑</w:t>
            </w:r>
          </w:p>
        </w:tc>
        <w:tc>
          <w:tcPr>
            <w:tcW w:w="6066" w:type="dxa"/>
            <w:tcBorders>
              <w:top w:val="single" w:sz="2" w:space="0" w:color="auto"/>
              <w:left w:val="single" w:sz="4" w:space="0" w:color="auto"/>
              <w:bottom w:val="single" w:sz="2" w:space="0" w:color="auto"/>
            </w:tcBorders>
            <w:vAlign w:val="center"/>
          </w:tcPr>
          <w:p w:rsidR="00A62FB7" w:rsidRPr="00961CCA" w:rsidRDefault="00A62FB7" w:rsidP="000708C3">
            <w:pPr>
              <w:rPr>
                <w:rFonts w:hAnsi="宋体"/>
                <w:szCs w:val="21"/>
              </w:rPr>
            </w:pPr>
            <w:r w:rsidRPr="00961CCA">
              <w:rPr>
                <w:rFonts w:hAnsi="宋体" w:hint="eastAsia"/>
                <w:szCs w:val="21"/>
              </w:rPr>
              <w:t>***</w:t>
            </w:r>
          </w:p>
        </w:tc>
      </w:tr>
    </w:tbl>
    <w:p w:rsidR="00A62FB7" w:rsidRDefault="00A62FB7" w:rsidP="00E677C3">
      <w:pPr>
        <w:ind w:firstLineChars="200" w:firstLine="640"/>
        <w:rPr>
          <w:rFonts w:ascii="仿宋_GB2312" w:eastAsia="仿宋_GB2312"/>
          <w:sz w:val="32"/>
          <w:szCs w:val="32"/>
        </w:rPr>
        <w:sectPr w:rsidR="00A62FB7" w:rsidSect="00E004B3">
          <w:pgSz w:w="11906" w:h="16838"/>
          <w:pgMar w:top="1440" w:right="1800" w:bottom="1440" w:left="1800" w:header="851" w:footer="992" w:gutter="0"/>
          <w:cols w:space="720"/>
          <w:docGrid w:type="lines" w:linePitch="312"/>
        </w:sectPr>
      </w:pPr>
    </w:p>
    <w:p w:rsidR="00A62FB7" w:rsidRDefault="00A62FB7" w:rsidP="00A62FB7"/>
    <w:p w:rsidR="00A62FB7" w:rsidRDefault="00A62FB7" w:rsidP="00A62FB7">
      <w:pPr>
        <w:pStyle w:val="ac"/>
        <w:spacing w:line="360" w:lineRule="auto"/>
        <w:rPr>
          <w:sz w:val="24"/>
          <w:szCs w:val="24"/>
        </w:rPr>
      </w:pPr>
      <w:r>
        <w:rPr>
          <w:rFonts w:hint="eastAsia"/>
          <w:b/>
          <w:sz w:val="22"/>
        </w:rPr>
        <w:t>二、监测方案</w:t>
      </w:r>
      <w:r>
        <w:rPr>
          <w:rFonts w:hint="eastAsia"/>
          <w:b/>
          <w:sz w:val="28"/>
          <w:szCs w:val="28"/>
        </w:rPr>
        <w:tab/>
      </w:r>
    </w:p>
    <w:p w:rsidR="00A62FB7" w:rsidRDefault="00A62FB7" w:rsidP="00A62FB7">
      <w:pPr>
        <w:jc w:val="center"/>
        <w:rPr>
          <w:b/>
          <w:sz w:val="24"/>
        </w:rPr>
      </w:pPr>
      <w:r>
        <w:rPr>
          <w:rFonts w:hint="eastAsia"/>
          <w:b/>
          <w:sz w:val="24"/>
        </w:rPr>
        <w:t>废气监测方案</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84"/>
        <w:gridCol w:w="1184"/>
        <w:gridCol w:w="1038"/>
        <w:gridCol w:w="1230"/>
        <w:gridCol w:w="1091"/>
        <w:gridCol w:w="2410"/>
        <w:gridCol w:w="1134"/>
        <w:gridCol w:w="1179"/>
        <w:gridCol w:w="1157"/>
        <w:gridCol w:w="1383"/>
      </w:tblGrid>
      <w:tr w:rsidR="00A62FB7" w:rsidRPr="00961CCA" w:rsidTr="000708C3">
        <w:trPr>
          <w:trHeight w:val="524"/>
        </w:trPr>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排放设备</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设备类型</w:t>
            </w:r>
          </w:p>
        </w:tc>
        <w:tc>
          <w:tcPr>
            <w:tcW w:w="1184" w:type="dxa"/>
            <w:vAlign w:val="center"/>
          </w:tcPr>
          <w:p w:rsidR="00A62FB7" w:rsidRPr="00961CCA" w:rsidRDefault="00A62FB7" w:rsidP="000708C3">
            <w:pPr>
              <w:pStyle w:val="ac"/>
              <w:adjustRightInd w:val="0"/>
              <w:snapToGrid w:val="0"/>
              <w:spacing w:line="240" w:lineRule="auto"/>
              <w:ind w:firstLineChars="100" w:firstLine="210"/>
              <w:rPr>
                <w:szCs w:val="21"/>
              </w:rPr>
            </w:pPr>
            <w:r w:rsidRPr="00961CCA">
              <w:rPr>
                <w:rFonts w:hint="eastAsia"/>
                <w:szCs w:val="21"/>
              </w:rPr>
              <w:t>编号</w:t>
            </w:r>
          </w:p>
        </w:tc>
        <w:tc>
          <w:tcPr>
            <w:tcW w:w="1038"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监测点</w:t>
            </w:r>
          </w:p>
        </w:tc>
        <w:tc>
          <w:tcPr>
            <w:tcW w:w="12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监测指标</w:t>
            </w:r>
          </w:p>
        </w:tc>
        <w:tc>
          <w:tcPr>
            <w:tcW w:w="1091"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排放限值</w:t>
            </w:r>
          </w:p>
        </w:tc>
        <w:tc>
          <w:tcPr>
            <w:tcW w:w="2410"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执行标准</w:t>
            </w:r>
          </w:p>
        </w:tc>
        <w:tc>
          <w:tcPr>
            <w:tcW w:w="113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监测方式</w:t>
            </w:r>
          </w:p>
        </w:tc>
        <w:tc>
          <w:tcPr>
            <w:tcW w:w="1179"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监测频次</w:t>
            </w:r>
          </w:p>
        </w:tc>
        <w:tc>
          <w:tcPr>
            <w:tcW w:w="1157"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监测方法</w:t>
            </w:r>
          </w:p>
        </w:tc>
        <w:tc>
          <w:tcPr>
            <w:tcW w:w="1383"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主要仪器</w:t>
            </w:r>
          </w:p>
        </w:tc>
      </w:tr>
      <w:tr w:rsidR="00A62FB7" w:rsidRPr="00961CCA" w:rsidTr="000708C3">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锅炉</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 xml:space="preserve">MF0001 </w:t>
            </w:r>
          </w:p>
        </w:tc>
        <w:tc>
          <w:tcPr>
            <w:tcW w:w="1038"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烟囱</w:t>
            </w:r>
          </w:p>
        </w:tc>
        <w:tc>
          <w:tcPr>
            <w:tcW w:w="12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烟气黑度</w:t>
            </w:r>
          </w:p>
        </w:tc>
        <w:tc>
          <w:tcPr>
            <w:tcW w:w="1091"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上限：</w:t>
            </w:r>
            <w:r w:rsidRPr="00961CCA">
              <w:rPr>
                <w:rFonts w:hint="eastAsia"/>
                <w:szCs w:val="21"/>
              </w:rPr>
              <w:t>1.0</w:t>
            </w:r>
            <w:r w:rsidRPr="00961CCA">
              <w:rPr>
                <w:rFonts w:hint="eastAsia"/>
                <w:szCs w:val="21"/>
              </w:rPr>
              <w:t>级</w:t>
            </w:r>
          </w:p>
        </w:tc>
        <w:tc>
          <w:tcPr>
            <w:tcW w:w="2410"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《锅炉大气污染物排放标准》</w:t>
            </w:r>
          </w:p>
        </w:tc>
        <w:tc>
          <w:tcPr>
            <w:tcW w:w="113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手工</w:t>
            </w:r>
          </w:p>
        </w:tc>
        <w:tc>
          <w:tcPr>
            <w:tcW w:w="1179"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季度</w:t>
            </w:r>
          </w:p>
        </w:tc>
        <w:tc>
          <w:tcPr>
            <w:tcW w:w="1157"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林格曼烟气黑度图法</w:t>
            </w:r>
            <w:r w:rsidRPr="00961CCA">
              <w:rPr>
                <w:rFonts w:hint="eastAsia"/>
                <w:szCs w:val="21"/>
              </w:rPr>
              <w:t>HJ/T398-2007</w:t>
            </w:r>
          </w:p>
        </w:tc>
        <w:tc>
          <w:tcPr>
            <w:tcW w:w="1383"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林格曼烟气黑度图</w:t>
            </w:r>
          </w:p>
        </w:tc>
      </w:tr>
      <w:tr w:rsidR="00A62FB7" w:rsidRPr="00961CCA" w:rsidTr="000708C3">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锅炉</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 xml:space="preserve">MF0001 </w:t>
            </w:r>
          </w:p>
        </w:tc>
        <w:tc>
          <w:tcPr>
            <w:tcW w:w="1038"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烟囱</w:t>
            </w:r>
          </w:p>
        </w:tc>
        <w:tc>
          <w:tcPr>
            <w:tcW w:w="12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颗粒物</w:t>
            </w:r>
          </w:p>
        </w:tc>
        <w:tc>
          <w:tcPr>
            <w:tcW w:w="1091"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上限：</w:t>
            </w:r>
            <w:r w:rsidRPr="00961CCA">
              <w:rPr>
                <w:rFonts w:hint="eastAsia"/>
                <w:szCs w:val="21"/>
              </w:rPr>
              <w:t>80mg/m3</w:t>
            </w:r>
          </w:p>
        </w:tc>
        <w:tc>
          <w:tcPr>
            <w:tcW w:w="2410"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《锅炉大气污染物排放标准》</w:t>
            </w:r>
          </w:p>
        </w:tc>
        <w:tc>
          <w:tcPr>
            <w:tcW w:w="113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在线</w:t>
            </w:r>
          </w:p>
        </w:tc>
        <w:tc>
          <w:tcPr>
            <w:tcW w:w="1179"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小时</w:t>
            </w:r>
          </w:p>
        </w:tc>
        <w:tc>
          <w:tcPr>
            <w:tcW w:w="1157" w:type="dxa"/>
            <w:vAlign w:val="center"/>
          </w:tcPr>
          <w:p w:rsidR="00A62FB7" w:rsidRPr="00961CCA" w:rsidRDefault="00A62FB7" w:rsidP="000708C3">
            <w:pPr>
              <w:pStyle w:val="ac"/>
              <w:adjustRightInd w:val="0"/>
              <w:snapToGrid w:val="0"/>
              <w:spacing w:line="240" w:lineRule="auto"/>
              <w:jc w:val="center"/>
              <w:rPr>
                <w:szCs w:val="21"/>
              </w:rPr>
            </w:pPr>
            <w:r>
              <w:rPr>
                <w:rFonts w:hint="eastAsia"/>
                <w:szCs w:val="21"/>
              </w:rPr>
              <w:t>在线监测</w:t>
            </w:r>
          </w:p>
        </w:tc>
        <w:tc>
          <w:tcPr>
            <w:tcW w:w="1383" w:type="dxa"/>
            <w:vAlign w:val="center"/>
          </w:tcPr>
          <w:p w:rsidR="00A62FB7" w:rsidRPr="00961CCA" w:rsidRDefault="00A62FB7" w:rsidP="000708C3">
            <w:pPr>
              <w:pStyle w:val="ac"/>
              <w:adjustRightInd w:val="0"/>
              <w:snapToGrid w:val="0"/>
              <w:spacing w:line="240" w:lineRule="auto"/>
              <w:jc w:val="center"/>
              <w:rPr>
                <w:szCs w:val="21"/>
              </w:rPr>
            </w:pPr>
            <w:r>
              <w:rPr>
                <w:rFonts w:hint="eastAsia"/>
                <w:szCs w:val="21"/>
              </w:rPr>
              <w:t>烟气排放连续监测系统</w:t>
            </w:r>
          </w:p>
        </w:tc>
      </w:tr>
      <w:tr w:rsidR="00A62FB7" w:rsidRPr="00961CCA" w:rsidTr="000708C3">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锅炉</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 xml:space="preserve">MF0001 </w:t>
            </w:r>
          </w:p>
        </w:tc>
        <w:tc>
          <w:tcPr>
            <w:tcW w:w="1038"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烟囱</w:t>
            </w:r>
          </w:p>
        </w:tc>
        <w:tc>
          <w:tcPr>
            <w:tcW w:w="12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氮氧化物</w:t>
            </w:r>
          </w:p>
        </w:tc>
        <w:tc>
          <w:tcPr>
            <w:tcW w:w="1091"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上限：</w:t>
            </w:r>
            <w:r w:rsidRPr="00961CCA">
              <w:rPr>
                <w:rFonts w:hint="eastAsia"/>
                <w:szCs w:val="21"/>
              </w:rPr>
              <w:t>400mg/m3</w:t>
            </w:r>
          </w:p>
        </w:tc>
        <w:tc>
          <w:tcPr>
            <w:tcW w:w="2410"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《锅炉大气污染物排放标准》</w:t>
            </w:r>
          </w:p>
        </w:tc>
        <w:tc>
          <w:tcPr>
            <w:tcW w:w="113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在线</w:t>
            </w:r>
          </w:p>
        </w:tc>
        <w:tc>
          <w:tcPr>
            <w:tcW w:w="1179"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小时</w:t>
            </w:r>
          </w:p>
        </w:tc>
        <w:tc>
          <w:tcPr>
            <w:tcW w:w="1157" w:type="dxa"/>
            <w:vAlign w:val="center"/>
          </w:tcPr>
          <w:p w:rsidR="00A62FB7" w:rsidRPr="00961CCA" w:rsidRDefault="00A62FB7" w:rsidP="000708C3">
            <w:pPr>
              <w:pStyle w:val="ac"/>
              <w:adjustRightInd w:val="0"/>
              <w:snapToGrid w:val="0"/>
              <w:spacing w:line="240" w:lineRule="auto"/>
              <w:jc w:val="center"/>
              <w:rPr>
                <w:szCs w:val="21"/>
              </w:rPr>
            </w:pPr>
            <w:r>
              <w:rPr>
                <w:rFonts w:hint="eastAsia"/>
                <w:szCs w:val="21"/>
              </w:rPr>
              <w:t>在线监测</w:t>
            </w:r>
          </w:p>
        </w:tc>
        <w:tc>
          <w:tcPr>
            <w:tcW w:w="1383" w:type="dxa"/>
            <w:vAlign w:val="center"/>
          </w:tcPr>
          <w:p w:rsidR="00A62FB7" w:rsidRPr="00961CCA" w:rsidRDefault="00A62FB7" w:rsidP="000708C3">
            <w:pPr>
              <w:pStyle w:val="ac"/>
              <w:adjustRightInd w:val="0"/>
              <w:snapToGrid w:val="0"/>
              <w:spacing w:line="240" w:lineRule="auto"/>
              <w:jc w:val="center"/>
              <w:rPr>
                <w:szCs w:val="21"/>
              </w:rPr>
            </w:pPr>
            <w:r>
              <w:rPr>
                <w:rFonts w:hint="eastAsia"/>
                <w:szCs w:val="21"/>
              </w:rPr>
              <w:t>烟气排放连续监测系统</w:t>
            </w:r>
          </w:p>
        </w:tc>
      </w:tr>
      <w:tr w:rsidR="00A62FB7" w:rsidRPr="00961CCA" w:rsidTr="000708C3">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锅炉</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tcPr>
            <w:tcW w:w="1184" w:type="dxa"/>
            <w:vAlign w:val="center"/>
          </w:tcPr>
          <w:p w:rsidR="00A62FB7" w:rsidRPr="00961CCA" w:rsidRDefault="00A62FB7" w:rsidP="000708C3">
            <w:pPr>
              <w:pStyle w:val="ac"/>
              <w:adjustRightInd w:val="0"/>
              <w:snapToGrid w:val="0"/>
              <w:spacing w:line="240" w:lineRule="auto"/>
              <w:jc w:val="center"/>
              <w:rPr>
                <w:szCs w:val="21"/>
              </w:rPr>
            </w:pPr>
            <w:r w:rsidRPr="00961CCA">
              <w:rPr>
                <w:szCs w:val="21"/>
              </w:rPr>
              <w:t xml:space="preserve">MF0001 </w:t>
            </w:r>
          </w:p>
        </w:tc>
        <w:tc>
          <w:tcPr>
            <w:tcW w:w="1038"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烟囱</w:t>
            </w:r>
          </w:p>
        </w:tc>
        <w:tc>
          <w:tcPr>
            <w:tcW w:w="12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二氧化硫</w:t>
            </w:r>
          </w:p>
        </w:tc>
        <w:tc>
          <w:tcPr>
            <w:tcW w:w="1091"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上限：</w:t>
            </w:r>
            <w:r w:rsidRPr="00961CCA">
              <w:rPr>
                <w:rFonts w:hint="eastAsia"/>
                <w:szCs w:val="21"/>
              </w:rPr>
              <w:t>400mg/m3</w:t>
            </w:r>
          </w:p>
        </w:tc>
        <w:tc>
          <w:tcPr>
            <w:tcW w:w="2410"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《锅炉大气污染物排放标准》</w:t>
            </w:r>
          </w:p>
        </w:tc>
        <w:tc>
          <w:tcPr>
            <w:tcW w:w="1134"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在线</w:t>
            </w:r>
          </w:p>
        </w:tc>
        <w:tc>
          <w:tcPr>
            <w:tcW w:w="1179"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小时</w:t>
            </w:r>
          </w:p>
        </w:tc>
        <w:tc>
          <w:tcPr>
            <w:tcW w:w="1157" w:type="dxa"/>
            <w:vAlign w:val="center"/>
          </w:tcPr>
          <w:p w:rsidR="00A62FB7" w:rsidRPr="00961CCA" w:rsidRDefault="00A62FB7" w:rsidP="000708C3">
            <w:pPr>
              <w:pStyle w:val="ac"/>
              <w:adjustRightInd w:val="0"/>
              <w:snapToGrid w:val="0"/>
              <w:spacing w:line="240" w:lineRule="auto"/>
              <w:jc w:val="center"/>
              <w:rPr>
                <w:szCs w:val="21"/>
              </w:rPr>
            </w:pPr>
            <w:r>
              <w:rPr>
                <w:rFonts w:hint="eastAsia"/>
                <w:szCs w:val="21"/>
              </w:rPr>
              <w:t>在线监测</w:t>
            </w:r>
          </w:p>
        </w:tc>
        <w:tc>
          <w:tcPr>
            <w:tcW w:w="1383" w:type="dxa"/>
            <w:vAlign w:val="center"/>
          </w:tcPr>
          <w:p w:rsidR="00A62FB7" w:rsidRPr="00961CCA" w:rsidRDefault="00A62FB7" w:rsidP="000708C3">
            <w:pPr>
              <w:pStyle w:val="ac"/>
              <w:adjustRightInd w:val="0"/>
              <w:snapToGrid w:val="0"/>
              <w:spacing w:line="240" w:lineRule="auto"/>
              <w:jc w:val="center"/>
              <w:rPr>
                <w:szCs w:val="21"/>
              </w:rPr>
            </w:pPr>
            <w:r>
              <w:rPr>
                <w:rFonts w:hint="eastAsia"/>
                <w:szCs w:val="21"/>
              </w:rPr>
              <w:t>烟气排放连续监测系统</w:t>
            </w:r>
          </w:p>
        </w:tc>
      </w:tr>
    </w:tbl>
    <w:p w:rsidR="00A62FB7" w:rsidRDefault="00A62FB7" w:rsidP="00A62FB7">
      <w:pPr>
        <w:rPr>
          <w:b/>
        </w:rPr>
      </w:pPr>
    </w:p>
    <w:p w:rsidR="00A62FB7" w:rsidRDefault="00A62FB7" w:rsidP="00A62FB7">
      <w:pPr>
        <w:rPr>
          <w:b/>
        </w:rPr>
        <w:sectPr w:rsidR="00A62FB7">
          <w:pgSz w:w="16838" w:h="11906" w:orient="landscape"/>
          <w:pgMar w:top="1800" w:right="1440" w:bottom="1800" w:left="1440" w:header="851" w:footer="992" w:gutter="0"/>
          <w:cols w:space="425"/>
          <w:docGrid w:type="lines" w:linePitch="381"/>
        </w:sectPr>
      </w:pPr>
    </w:p>
    <w:p w:rsidR="00A62FB7" w:rsidRDefault="00A62FB7" w:rsidP="00A62FB7">
      <w:pPr>
        <w:spacing w:line="276" w:lineRule="auto"/>
        <w:rPr>
          <w:sz w:val="24"/>
        </w:rPr>
      </w:pPr>
    </w:p>
    <w:p w:rsidR="00A62FB7" w:rsidRDefault="00A62FB7" w:rsidP="00A62FB7">
      <w:pPr>
        <w:jc w:val="center"/>
        <w:rPr>
          <w:b/>
          <w:sz w:val="24"/>
        </w:rPr>
      </w:pPr>
      <w:r>
        <w:rPr>
          <w:rFonts w:hint="eastAsia"/>
          <w:b/>
          <w:sz w:val="24"/>
        </w:rPr>
        <w:t>废水监测方案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92"/>
        <w:gridCol w:w="1076"/>
        <w:gridCol w:w="1983"/>
        <w:gridCol w:w="852"/>
        <w:gridCol w:w="709"/>
        <w:gridCol w:w="2126"/>
      </w:tblGrid>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监测点位</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监测指标</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排放限值</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执行标准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监测方式</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监测频次</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监测方法</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污水站出口</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氨氮（</w:t>
            </w:r>
            <w:r w:rsidRPr="00961CCA">
              <w:rPr>
                <w:rFonts w:hint="eastAsia"/>
                <w:szCs w:val="21"/>
              </w:rPr>
              <w:t>NH3-N</w:t>
            </w:r>
            <w:r w:rsidRPr="00961CCA">
              <w:rPr>
                <w:rFonts w:hint="eastAsia"/>
                <w:szCs w:val="21"/>
              </w:rPr>
              <w:t>）</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15mg/L</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《污水综合排放标准》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在线</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/2</w:t>
            </w:r>
            <w:r w:rsidRPr="00961CCA">
              <w:rPr>
                <w:rFonts w:hint="eastAsia"/>
                <w:szCs w:val="21"/>
              </w:rPr>
              <w:t>小时</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在线</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污水站出口</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化学需氧量</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100mg/L</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《污水综合排放标准》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在线</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/2</w:t>
            </w:r>
            <w:r w:rsidRPr="00961CCA">
              <w:rPr>
                <w:rFonts w:hint="eastAsia"/>
                <w:szCs w:val="21"/>
              </w:rPr>
              <w:t>小时</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在线</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污水站出口</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pH</w:t>
            </w:r>
            <w:r w:rsidRPr="00961CCA">
              <w:rPr>
                <w:rFonts w:hint="eastAsia"/>
                <w:szCs w:val="21"/>
              </w:rPr>
              <w:t>值</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9</w:t>
            </w:r>
            <w:r w:rsidRPr="00961CCA">
              <w:rPr>
                <w:rFonts w:hint="eastAsia"/>
                <w:szCs w:val="21"/>
              </w:rPr>
              <w:t>无量纲</w:t>
            </w:r>
            <w:r w:rsidRPr="00961CCA">
              <w:rPr>
                <w:rFonts w:hint="eastAsia"/>
                <w:szCs w:val="21"/>
              </w:rPr>
              <w:t xml:space="preserve">  </w:t>
            </w:r>
            <w:r w:rsidRPr="00961CCA">
              <w:rPr>
                <w:rFonts w:hint="eastAsia"/>
                <w:szCs w:val="21"/>
              </w:rPr>
              <w:t>下限：</w:t>
            </w:r>
            <w:r w:rsidRPr="00961CCA">
              <w:rPr>
                <w:rFonts w:hint="eastAsia"/>
                <w:szCs w:val="21"/>
              </w:rPr>
              <w:t>6</w:t>
            </w:r>
            <w:r w:rsidRPr="00961CCA">
              <w:rPr>
                <w:rFonts w:hint="eastAsia"/>
                <w:szCs w:val="21"/>
              </w:rPr>
              <w:t>无量纲</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《污水综合排放标准》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月</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Pr>
                <w:rFonts w:ascii="仿宋_GB2312" w:eastAsia="仿宋_GB2312" w:hint="eastAsia"/>
                <w:color w:val="000000"/>
                <w:sz w:val="24"/>
                <w:szCs w:val="24"/>
              </w:rPr>
              <w:t>玻璃电极法</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污水站出口</w:t>
            </w:r>
          </w:p>
        </w:tc>
        <w:tc>
          <w:tcPr>
            <w:tcW w:w="1192" w:type="dxa"/>
            <w:shd w:val="clear" w:color="auto" w:fill="auto"/>
          </w:tcPr>
          <w:p w:rsidR="00A62FB7" w:rsidRDefault="00A62FB7" w:rsidP="000708C3">
            <w:pPr>
              <w:pStyle w:val="10"/>
              <w:ind w:firstLineChars="0" w:firstLine="0"/>
              <w:rPr>
                <w:rFonts w:ascii="仿宋_GB2312" w:eastAsia="仿宋_GB2312"/>
                <w:sz w:val="24"/>
              </w:rPr>
            </w:pPr>
            <w:r>
              <w:rPr>
                <w:rFonts w:ascii="仿宋_GB2312" w:eastAsia="仿宋_GB2312" w:hint="eastAsia"/>
                <w:sz w:val="24"/>
              </w:rPr>
              <w:t>悬浮物</w:t>
            </w:r>
          </w:p>
        </w:tc>
        <w:tc>
          <w:tcPr>
            <w:tcW w:w="1076" w:type="dxa"/>
          </w:tcPr>
          <w:p w:rsidR="00A62FB7" w:rsidRDefault="00A62FB7" w:rsidP="000708C3">
            <w:pPr>
              <w:pStyle w:val="10"/>
              <w:ind w:firstLineChars="0" w:firstLine="0"/>
              <w:rPr>
                <w:rFonts w:ascii="仿宋_GB2312" w:eastAsia="仿宋_GB2312"/>
                <w:sz w:val="24"/>
              </w:rPr>
            </w:pPr>
            <w:r>
              <w:rPr>
                <w:rFonts w:ascii="仿宋_GB2312" w:eastAsia="仿宋_GB2312" w:hint="eastAsia"/>
                <w:sz w:val="24"/>
              </w:rPr>
              <w:t>70</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《污水综合排放标准》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月</w:t>
            </w:r>
          </w:p>
        </w:tc>
        <w:tc>
          <w:tcPr>
            <w:tcW w:w="2126" w:type="dxa"/>
            <w:vAlign w:val="center"/>
          </w:tcPr>
          <w:p w:rsidR="00A62FB7" w:rsidRPr="00961CCA" w:rsidRDefault="00A62FB7" w:rsidP="000708C3">
            <w:pPr>
              <w:pStyle w:val="ac"/>
              <w:adjustRightInd w:val="0"/>
              <w:snapToGrid w:val="0"/>
              <w:spacing w:line="276" w:lineRule="auto"/>
              <w:jc w:val="center"/>
              <w:rPr>
                <w:rFonts w:hint="eastAsia"/>
                <w:szCs w:val="21"/>
              </w:rPr>
            </w:pPr>
            <w:r>
              <w:rPr>
                <w:rFonts w:ascii="仿宋_GB2312" w:eastAsia="仿宋_GB2312" w:hint="eastAsia"/>
                <w:color w:val="000000"/>
                <w:sz w:val="24"/>
                <w:szCs w:val="24"/>
              </w:rPr>
              <w:t>重量法</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污水站出口</w:t>
            </w:r>
          </w:p>
        </w:tc>
        <w:tc>
          <w:tcPr>
            <w:tcW w:w="1192" w:type="dxa"/>
            <w:shd w:val="clear" w:color="auto" w:fill="auto"/>
          </w:tcPr>
          <w:p w:rsidR="00A62FB7" w:rsidRDefault="00A62FB7" w:rsidP="000708C3">
            <w:pPr>
              <w:pStyle w:val="10"/>
              <w:ind w:firstLineChars="0" w:firstLine="0"/>
              <w:rPr>
                <w:rFonts w:ascii="仿宋_GB2312" w:eastAsia="仿宋_GB2312"/>
                <w:sz w:val="24"/>
              </w:rPr>
            </w:pPr>
            <w:r>
              <w:rPr>
                <w:rFonts w:ascii="仿宋_GB2312" w:eastAsia="仿宋_GB2312" w:hint="eastAsia"/>
                <w:sz w:val="24"/>
              </w:rPr>
              <w:t>动植物油</w:t>
            </w:r>
          </w:p>
        </w:tc>
        <w:tc>
          <w:tcPr>
            <w:tcW w:w="1076" w:type="dxa"/>
          </w:tcPr>
          <w:p w:rsidR="00A62FB7" w:rsidRDefault="00A62FB7" w:rsidP="000708C3">
            <w:pPr>
              <w:pStyle w:val="10"/>
              <w:ind w:firstLineChars="0" w:firstLine="0"/>
              <w:rPr>
                <w:rFonts w:ascii="仿宋_GB2312" w:eastAsia="仿宋_GB2312"/>
                <w:sz w:val="24"/>
              </w:rPr>
            </w:pPr>
            <w:r>
              <w:rPr>
                <w:rFonts w:ascii="仿宋_GB2312" w:eastAsia="仿宋_GB2312" w:hint="eastAsia"/>
                <w:sz w:val="24"/>
              </w:rPr>
              <w:t>10</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《污水综合排放标准》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月</w:t>
            </w:r>
          </w:p>
        </w:tc>
        <w:tc>
          <w:tcPr>
            <w:tcW w:w="2126" w:type="dxa"/>
            <w:vAlign w:val="center"/>
          </w:tcPr>
          <w:p w:rsidR="00A62FB7" w:rsidRPr="00961CCA" w:rsidRDefault="00A62FB7" w:rsidP="000708C3">
            <w:pPr>
              <w:pStyle w:val="ac"/>
              <w:adjustRightInd w:val="0"/>
              <w:snapToGrid w:val="0"/>
              <w:spacing w:line="276" w:lineRule="auto"/>
              <w:jc w:val="center"/>
              <w:rPr>
                <w:rFonts w:hint="eastAsia"/>
                <w:szCs w:val="21"/>
              </w:rPr>
            </w:pPr>
            <w:r w:rsidRPr="00EA2871">
              <w:rPr>
                <w:rFonts w:hAnsi="宋体"/>
              </w:rPr>
              <w:t>红外分光光度法</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污水站出口</w:t>
            </w:r>
          </w:p>
        </w:tc>
        <w:tc>
          <w:tcPr>
            <w:tcW w:w="1192" w:type="dxa"/>
            <w:shd w:val="clear" w:color="auto" w:fill="auto"/>
          </w:tcPr>
          <w:p w:rsidR="00A62FB7" w:rsidRDefault="00A62FB7" w:rsidP="000708C3">
            <w:pPr>
              <w:pStyle w:val="10"/>
              <w:ind w:firstLineChars="0" w:firstLine="0"/>
              <w:rPr>
                <w:rFonts w:ascii="仿宋_GB2312" w:eastAsia="仿宋_GB2312"/>
                <w:sz w:val="24"/>
              </w:rPr>
            </w:pPr>
            <w:r>
              <w:rPr>
                <w:rFonts w:ascii="仿宋_GB2312" w:eastAsia="仿宋_GB2312" w:hint="eastAsia"/>
                <w:sz w:val="24"/>
              </w:rPr>
              <w:t>生化需氧量</w:t>
            </w:r>
          </w:p>
        </w:tc>
        <w:tc>
          <w:tcPr>
            <w:tcW w:w="1076" w:type="dxa"/>
          </w:tcPr>
          <w:p w:rsidR="00A62FB7" w:rsidRDefault="00A62FB7" w:rsidP="000708C3">
            <w:pPr>
              <w:pStyle w:val="10"/>
              <w:ind w:firstLineChars="0" w:firstLine="0"/>
              <w:rPr>
                <w:rFonts w:ascii="仿宋_GB2312" w:eastAsia="仿宋_GB2312"/>
                <w:sz w:val="24"/>
              </w:rPr>
            </w:pPr>
            <w:r>
              <w:rPr>
                <w:rFonts w:ascii="仿宋_GB2312" w:eastAsia="仿宋_GB2312" w:hint="eastAsia"/>
                <w:sz w:val="24"/>
              </w:rPr>
              <w:t>20</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《污水综合排放标准》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月</w:t>
            </w:r>
          </w:p>
        </w:tc>
        <w:tc>
          <w:tcPr>
            <w:tcW w:w="2126" w:type="dxa"/>
            <w:vAlign w:val="center"/>
          </w:tcPr>
          <w:p w:rsidR="00A62FB7" w:rsidRPr="00961CCA" w:rsidRDefault="00A62FB7" w:rsidP="000708C3">
            <w:pPr>
              <w:pStyle w:val="ac"/>
              <w:adjustRightInd w:val="0"/>
              <w:snapToGrid w:val="0"/>
              <w:spacing w:line="276" w:lineRule="auto"/>
              <w:jc w:val="center"/>
              <w:rPr>
                <w:rFonts w:hint="eastAsia"/>
                <w:szCs w:val="21"/>
              </w:rPr>
            </w:pPr>
            <w:r w:rsidRPr="00EA2871">
              <w:rPr>
                <w:rFonts w:hAnsi="宋体"/>
              </w:rPr>
              <w:t>稀释与接种法</w:t>
            </w:r>
          </w:p>
        </w:tc>
      </w:tr>
    </w:tbl>
    <w:p w:rsidR="00A62FB7" w:rsidRDefault="00A62FB7" w:rsidP="00A62FB7">
      <w:pPr>
        <w:rPr>
          <w:b/>
          <w:sz w:val="24"/>
        </w:rPr>
      </w:pPr>
    </w:p>
    <w:p w:rsidR="00A62FB7" w:rsidRDefault="00A62FB7" w:rsidP="00A62FB7">
      <w:pPr>
        <w:jc w:val="center"/>
        <w:rPr>
          <w:b/>
          <w:sz w:val="24"/>
        </w:rPr>
      </w:pPr>
      <w:r>
        <w:rPr>
          <w:rFonts w:hint="eastAsia"/>
          <w:b/>
          <w:sz w:val="24"/>
        </w:rPr>
        <w:t>无组织监测方案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92"/>
        <w:gridCol w:w="1076"/>
        <w:gridCol w:w="1983"/>
        <w:gridCol w:w="852"/>
        <w:gridCol w:w="709"/>
        <w:gridCol w:w="2126"/>
      </w:tblGrid>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监测点位</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监测指标</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排放限值</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执行标准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监测方式</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监测频次</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监测方法</w:t>
            </w:r>
          </w:p>
        </w:tc>
      </w:tr>
    </w:tbl>
    <w:p w:rsidR="00A62FB7" w:rsidRDefault="00A62FB7" w:rsidP="00A62FB7">
      <w:pPr>
        <w:rPr>
          <w:b/>
          <w:sz w:val="24"/>
        </w:rPr>
      </w:pPr>
    </w:p>
    <w:p w:rsidR="00A62FB7" w:rsidRDefault="00A62FB7" w:rsidP="00A62FB7">
      <w:pPr>
        <w:jc w:val="center"/>
        <w:rPr>
          <w:b/>
          <w:sz w:val="24"/>
        </w:rPr>
      </w:pPr>
      <w:r>
        <w:rPr>
          <w:rFonts w:hint="eastAsia"/>
          <w:b/>
          <w:sz w:val="24"/>
        </w:rPr>
        <w:t>周边环境监测方案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92"/>
        <w:gridCol w:w="1076"/>
        <w:gridCol w:w="1983"/>
        <w:gridCol w:w="852"/>
        <w:gridCol w:w="709"/>
        <w:gridCol w:w="2126"/>
      </w:tblGrid>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lastRenderedPageBreak/>
              <w:t>监测点位</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监测指标</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排放限值</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执行标准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监测方式</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监测频次</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监测方法</w:t>
            </w:r>
          </w:p>
        </w:tc>
      </w:tr>
    </w:tbl>
    <w:p w:rsidR="00A62FB7" w:rsidRDefault="00A62FB7" w:rsidP="00A62FB7">
      <w:pPr>
        <w:rPr>
          <w:b/>
          <w:sz w:val="24"/>
        </w:rPr>
      </w:pPr>
    </w:p>
    <w:p w:rsidR="00A62FB7" w:rsidRDefault="00A62FB7" w:rsidP="00A62FB7">
      <w:pPr>
        <w:jc w:val="center"/>
        <w:rPr>
          <w:b/>
          <w:sz w:val="24"/>
        </w:rPr>
      </w:pPr>
      <w:r>
        <w:rPr>
          <w:rFonts w:hint="eastAsia"/>
          <w:b/>
          <w:sz w:val="24"/>
        </w:rPr>
        <w:t>厂界噪声监测方案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92"/>
        <w:gridCol w:w="1076"/>
        <w:gridCol w:w="1983"/>
        <w:gridCol w:w="852"/>
        <w:gridCol w:w="709"/>
        <w:gridCol w:w="2126"/>
      </w:tblGrid>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监测点位</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监测指标</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排放限值</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执行标准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监测方式</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监测频次</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监测方法</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厂区南侧</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60;50dB</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季度</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《工业企业厂界环境噪音排放标准》（</w:t>
            </w:r>
            <w:r w:rsidRPr="00961CCA">
              <w:rPr>
                <w:rFonts w:hint="eastAsia"/>
                <w:szCs w:val="21"/>
              </w:rPr>
              <w:t>GB12348--2008</w:t>
            </w:r>
            <w:r w:rsidRPr="00961CCA">
              <w:rPr>
                <w:rFonts w:hint="eastAsia"/>
                <w:szCs w:val="21"/>
              </w:rPr>
              <w:t>）</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厂界北侧</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60;50dB</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季度</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《工业企业厂界环境噪音排放标准》（</w:t>
            </w:r>
            <w:r w:rsidRPr="00961CCA">
              <w:rPr>
                <w:rFonts w:hint="eastAsia"/>
                <w:szCs w:val="21"/>
              </w:rPr>
              <w:t>GB12348--2008</w:t>
            </w:r>
            <w:r w:rsidRPr="00961CCA">
              <w:rPr>
                <w:rFonts w:hint="eastAsia"/>
                <w:szCs w:val="21"/>
              </w:rPr>
              <w:t>）</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厂界东侧</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60;50dB</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季度</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《工业企业厂界环境噪音排放标准》（</w:t>
            </w:r>
            <w:r w:rsidRPr="00961CCA">
              <w:rPr>
                <w:rFonts w:hint="eastAsia"/>
                <w:szCs w:val="21"/>
              </w:rPr>
              <w:t>GB12348--2008</w:t>
            </w:r>
            <w:r w:rsidRPr="00961CCA">
              <w:rPr>
                <w:rFonts w:hint="eastAsia"/>
                <w:szCs w:val="21"/>
              </w:rPr>
              <w:t>）</w:t>
            </w:r>
          </w:p>
        </w:tc>
      </w:tr>
      <w:tr w:rsidR="00A62FB7" w:rsidRPr="00961CCA" w:rsidTr="000708C3">
        <w:tc>
          <w:tcPr>
            <w:tcW w:w="124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厂界西侧</w:t>
            </w:r>
          </w:p>
        </w:tc>
        <w:tc>
          <w:tcPr>
            <w:tcW w:w="1192"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w:t>
            </w:r>
          </w:p>
        </w:tc>
        <w:tc>
          <w:tcPr>
            <w:tcW w:w="107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上限：</w:t>
            </w:r>
            <w:r w:rsidRPr="00961CCA">
              <w:rPr>
                <w:rFonts w:hint="eastAsia"/>
                <w:szCs w:val="21"/>
              </w:rPr>
              <w:t>60;50dB</w:t>
            </w:r>
          </w:p>
        </w:tc>
        <w:tc>
          <w:tcPr>
            <w:tcW w:w="198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《工业企业厂界环境噪声排放标准》</w:t>
            </w:r>
          </w:p>
        </w:tc>
        <w:tc>
          <w:tcPr>
            <w:tcW w:w="85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手工</w:t>
            </w:r>
          </w:p>
        </w:tc>
        <w:tc>
          <w:tcPr>
            <w:tcW w:w="709"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w:t>
            </w:r>
            <w:r w:rsidRPr="00961CCA">
              <w:rPr>
                <w:rFonts w:hint="eastAsia"/>
                <w:szCs w:val="21"/>
              </w:rPr>
              <w:t>次</w:t>
            </w:r>
            <w:r w:rsidRPr="00961CCA">
              <w:rPr>
                <w:rFonts w:hint="eastAsia"/>
                <w:szCs w:val="21"/>
              </w:rPr>
              <w:t>/1</w:t>
            </w:r>
            <w:r w:rsidRPr="00961CCA">
              <w:rPr>
                <w:rFonts w:hint="eastAsia"/>
                <w:szCs w:val="21"/>
              </w:rPr>
              <w:t>季度</w:t>
            </w:r>
          </w:p>
        </w:tc>
        <w:tc>
          <w:tcPr>
            <w:tcW w:w="2126"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《工业企业厂界环境噪音排放标准》（</w:t>
            </w:r>
            <w:r w:rsidRPr="00961CCA">
              <w:rPr>
                <w:rFonts w:hint="eastAsia"/>
                <w:szCs w:val="21"/>
              </w:rPr>
              <w:t>GB12348--2008</w:t>
            </w:r>
            <w:r w:rsidRPr="00961CCA">
              <w:rPr>
                <w:rFonts w:hint="eastAsia"/>
                <w:szCs w:val="21"/>
              </w:rPr>
              <w:t>）</w:t>
            </w:r>
          </w:p>
        </w:tc>
      </w:tr>
    </w:tbl>
    <w:p w:rsidR="00A62FB7" w:rsidRDefault="00A62FB7" w:rsidP="00A62FB7">
      <w:pPr>
        <w:pStyle w:val="ac"/>
        <w:spacing w:line="360" w:lineRule="auto"/>
        <w:rPr>
          <w:sz w:val="24"/>
          <w:szCs w:val="24"/>
        </w:rPr>
      </w:pPr>
    </w:p>
    <w:p w:rsidR="00A62FB7" w:rsidRDefault="00A62FB7" w:rsidP="00A62FB7">
      <w:pPr>
        <w:rPr>
          <w:b/>
          <w:sz w:val="22"/>
        </w:rPr>
      </w:pPr>
      <w:r w:rsidRPr="00961CCA">
        <w:rPr>
          <w:rFonts w:hint="eastAsia"/>
          <w:b/>
          <w:sz w:val="22"/>
        </w:rPr>
        <w:t>三、企业在线监测设备信息</w:t>
      </w:r>
    </w:p>
    <w:p w:rsidR="00A62FB7" w:rsidRDefault="00A62FB7" w:rsidP="00A62FB7">
      <w:pPr>
        <w:jc w:val="center"/>
        <w:rPr>
          <w:b/>
          <w:sz w:val="24"/>
        </w:rPr>
      </w:pPr>
      <w:r>
        <w:rPr>
          <w:rFonts w:hint="eastAsia"/>
          <w:b/>
          <w:sz w:val="24"/>
        </w:rPr>
        <w:t>自动监测设备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843"/>
        <w:gridCol w:w="4820"/>
      </w:tblGrid>
      <w:tr w:rsidR="00A62FB7" w:rsidRPr="00961CCA" w:rsidTr="000708C3">
        <w:tc>
          <w:tcPr>
            <w:tcW w:w="2517"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监测设备名称</w:t>
            </w:r>
          </w:p>
        </w:tc>
        <w:tc>
          <w:tcPr>
            <w:tcW w:w="1843"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型号</w:t>
            </w:r>
          </w:p>
        </w:tc>
        <w:tc>
          <w:tcPr>
            <w:tcW w:w="4820"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生产厂家</w:t>
            </w:r>
          </w:p>
        </w:tc>
      </w:tr>
      <w:tr w:rsidR="00A62FB7" w:rsidRPr="00961CCA" w:rsidTr="000708C3">
        <w:tc>
          <w:tcPr>
            <w:tcW w:w="2517"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废气自动监测设备</w:t>
            </w:r>
          </w:p>
        </w:tc>
        <w:tc>
          <w:tcPr>
            <w:tcW w:w="1843"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Pr>
                <w:rFonts w:hint="eastAsia"/>
                <w:szCs w:val="21"/>
              </w:rPr>
              <w:t>EM-5</w:t>
            </w:r>
          </w:p>
        </w:tc>
        <w:tc>
          <w:tcPr>
            <w:tcW w:w="4820" w:type="dxa"/>
            <w:vAlign w:val="center"/>
          </w:tcPr>
          <w:p w:rsidR="00A62FB7" w:rsidRPr="00961CCA" w:rsidRDefault="00A62FB7" w:rsidP="000708C3">
            <w:pPr>
              <w:pStyle w:val="ac"/>
              <w:adjustRightInd w:val="0"/>
              <w:snapToGrid w:val="0"/>
              <w:spacing w:line="276" w:lineRule="auto"/>
              <w:jc w:val="center"/>
              <w:rPr>
                <w:szCs w:val="21"/>
              </w:rPr>
            </w:pPr>
            <w:r>
              <w:rPr>
                <w:rFonts w:hint="eastAsia"/>
                <w:szCs w:val="21"/>
              </w:rPr>
              <w:t>杭州泽天科技</w:t>
            </w:r>
          </w:p>
        </w:tc>
      </w:tr>
    </w:tbl>
    <w:p w:rsidR="00A62FB7" w:rsidRDefault="00A62FB7" w:rsidP="00A62FB7">
      <w:pPr>
        <w:rPr>
          <w:b/>
          <w:sz w:val="24"/>
        </w:rPr>
      </w:pPr>
    </w:p>
    <w:p w:rsidR="00A62FB7" w:rsidRDefault="00A62FB7" w:rsidP="00A62FB7">
      <w:pPr>
        <w:jc w:val="center"/>
        <w:rPr>
          <w:b/>
          <w:sz w:val="24"/>
        </w:rPr>
      </w:pPr>
      <w:r>
        <w:rPr>
          <w:rFonts w:hint="eastAsia"/>
          <w:b/>
          <w:sz w:val="24"/>
        </w:rPr>
        <w:t>手工监测设备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843"/>
        <w:gridCol w:w="4820"/>
      </w:tblGrid>
      <w:tr w:rsidR="00A62FB7" w:rsidRPr="00961CCA" w:rsidTr="000708C3">
        <w:tc>
          <w:tcPr>
            <w:tcW w:w="2517"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lastRenderedPageBreak/>
              <w:t>监测设备名称</w:t>
            </w:r>
          </w:p>
        </w:tc>
        <w:tc>
          <w:tcPr>
            <w:tcW w:w="1843"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型号</w:t>
            </w:r>
          </w:p>
        </w:tc>
        <w:tc>
          <w:tcPr>
            <w:tcW w:w="4820"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监测方法</w:t>
            </w:r>
          </w:p>
        </w:tc>
      </w:tr>
      <w:tr w:rsidR="00A62FB7" w:rsidRPr="00961CCA" w:rsidTr="000708C3">
        <w:tc>
          <w:tcPr>
            <w:tcW w:w="2517"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废气自动监测设备</w:t>
            </w:r>
          </w:p>
        </w:tc>
        <w:tc>
          <w:tcPr>
            <w:tcW w:w="1843"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D-323</w:t>
            </w:r>
          </w:p>
        </w:tc>
        <w:tc>
          <w:tcPr>
            <w:tcW w:w="4820"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压差法</w:t>
            </w:r>
          </w:p>
        </w:tc>
      </w:tr>
    </w:tbl>
    <w:p w:rsidR="00A62FB7" w:rsidRDefault="00A62FB7" w:rsidP="00A62FB7">
      <w:pPr>
        <w:rPr>
          <w:b/>
          <w:szCs w:val="21"/>
        </w:rPr>
      </w:pPr>
      <w:r w:rsidRPr="00961CCA">
        <w:rPr>
          <w:rFonts w:hint="eastAsia"/>
          <w:b/>
          <w:szCs w:val="21"/>
        </w:rPr>
        <w:t>四、企业治理设施</w:t>
      </w:r>
    </w:p>
    <w:p w:rsidR="00A62FB7" w:rsidRDefault="00A62FB7" w:rsidP="00A62FB7">
      <w:pPr>
        <w:jc w:val="center"/>
        <w:rPr>
          <w:b/>
          <w:sz w:val="24"/>
        </w:rPr>
      </w:pPr>
      <w:r>
        <w:rPr>
          <w:rFonts w:hint="eastAsia"/>
          <w:b/>
          <w:sz w:val="24"/>
        </w:rPr>
        <w:t>废气治理设施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408"/>
        <w:gridCol w:w="1135"/>
        <w:gridCol w:w="1277"/>
        <w:gridCol w:w="2033"/>
      </w:tblGrid>
      <w:tr w:rsidR="00A62FB7" w:rsidRPr="00961CCA" w:rsidTr="000708C3">
        <w:tc>
          <w:tcPr>
            <w:tcW w:w="1669"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设施名称</w:t>
            </w:r>
          </w:p>
        </w:tc>
        <w:tc>
          <w:tcPr>
            <w:tcW w:w="2408" w:type="dxa"/>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所在排放设备</w:t>
            </w:r>
          </w:p>
        </w:tc>
        <w:tc>
          <w:tcPr>
            <w:tcW w:w="1135" w:type="dxa"/>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设施类别</w:t>
            </w:r>
          </w:p>
        </w:tc>
        <w:tc>
          <w:tcPr>
            <w:tcW w:w="1277"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处理工艺</w:t>
            </w:r>
          </w:p>
        </w:tc>
        <w:tc>
          <w:tcPr>
            <w:tcW w:w="2033"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处理效率</w:t>
            </w:r>
          </w:p>
        </w:tc>
      </w:tr>
    </w:tbl>
    <w:p w:rsidR="00A62FB7" w:rsidRDefault="00A62FB7" w:rsidP="00A62FB7">
      <w:pPr>
        <w:rPr>
          <w:b/>
        </w:rPr>
      </w:pP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p>
    <w:p w:rsidR="00A62FB7" w:rsidRDefault="00A62FB7" w:rsidP="00A62FB7">
      <w:pPr>
        <w:ind w:left="2940" w:firstLine="420"/>
        <w:rPr>
          <w:b/>
          <w:sz w:val="24"/>
        </w:rPr>
      </w:pPr>
      <w:r>
        <w:rPr>
          <w:rFonts w:hint="eastAsia"/>
          <w:b/>
          <w:sz w:val="24"/>
        </w:rPr>
        <w:t>废水治理设施</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697"/>
        <w:gridCol w:w="1549"/>
        <w:gridCol w:w="1672"/>
        <w:gridCol w:w="1977"/>
      </w:tblGrid>
      <w:tr w:rsidR="00A62FB7" w:rsidRPr="00961CCA" w:rsidTr="000708C3">
        <w:trPr>
          <w:trHeight w:val="316"/>
        </w:trPr>
        <w:tc>
          <w:tcPr>
            <w:tcW w:w="1625"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设施名称</w:t>
            </w:r>
          </w:p>
        </w:tc>
        <w:tc>
          <w:tcPr>
            <w:tcW w:w="1697" w:type="dxa"/>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处理方法</w:t>
            </w:r>
          </w:p>
        </w:tc>
        <w:tc>
          <w:tcPr>
            <w:tcW w:w="1549"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处理能力</w:t>
            </w:r>
          </w:p>
        </w:tc>
        <w:tc>
          <w:tcPr>
            <w:tcW w:w="167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处理工艺</w:t>
            </w:r>
          </w:p>
        </w:tc>
        <w:tc>
          <w:tcPr>
            <w:tcW w:w="1977" w:type="dxa"/>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总投资额</w:t>
            </w:r>
          </w:p>
        </w:tc>
      </w:tr>
      <w:tr w:rsidR="00A62FB7" w:rsidRPr="00961CCA" w:rsidTr="000708C3">
        <w:trPr>
          <w:trHeight w:val="326"/>
        </w:trPr>
        <w:tc>
          <w:tcPr>
            <w:tcW w:w="1625"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生化池</w:t>
            </w:r>
          </w:p>
        </w:tc>
        <w:tc>
          <w:tcPr>
            <w:tcW w:w="1697" w:type="dxa"/>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D</w:t>
            </w:r>
          </w:p>
        </w:tc>
        <w:tc>
          <w:tcPr>
            <w:tcW w:w="1549" w:type="dxa"/>
            <w:shd w:val="clear" w:color="auto" w:fill="auto"/>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10</w:t>
            </w:r>
          </w:p>
        </w:tc>
        <w:tc>
          <w:tcPr>
            <w:tcW w:w="1672" w:type="dxa"/>
            <w:vAlign w:val="center"/>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03</w:t>
            </w:r>
          </w:p>
        </w:tc>
        <w:tc>
          <w:tcPr>
            <w:tcW w:w="1977" w:type="dxa"/>
          </w:tcPr>
          <w:p w:rsidR="00A62FB7" w:rsidRPr="00961CCA" w:rsidRDefault="00A62FB7" w:rsidP="000708C3">
            <w:pPr>
              <w:pStyle w:val="ac"/>
              <w:adjustRightInd w:val="0"/>
              <w:snapToGrid w:val="0"/>
              <w:spacing w:line="276" w:lineRule="auto"/>
              <w:jc w:val="center"/>
              <w:rPr>
                <w:szCs w:val="21"/>
              </w:rPr>
            </w:pPr>
            <w:r w:rsidRPr="00961CCA">
              <w:rPr>
                <w:rFonts w:hint="eastAsia"/>
                <w:szCs w:val="21"/>
              </w:rPr>
              <w:t>169</w:t>
            </w:r>
            <w:r w:rsidRPr="00961CCA">
              <w:rPr>
                <w:szCs w:val="21"/>
              </w:rPr>
              <w:t>万元</w:t>
            </w:r>
          </w:p>
        </w:tc>
      </w:tr>
    </w:tbl>
    <w:p w:rsidR="00A62FB7" w:rsidRDefault="00A62FB7" w:rsidP="00A62FB7"/>
    <w:p w:rsidR="00A62FB7" w:rsidRDefault="00A62FB7" w:rsidP="00A62FB7">
      <w:pPr>
        <w:pStyle w:val="ac"/>
        <w:spacing w:line="360" w:lineRule="auto"/>
        <w:rPr>
          <w:b/>
          <w:szCs w:val="21"/>
        </w:rPr>
      </w:pPr>
      <w:r>
        <w:rPr>
          <w:rFonts w:hint="eastAsia"/>
          <w:b/>
          <w:szCs w:val="21"/>
        </w:rPr>
        <w:t>五、信息记录和报告</w:t>
      </w:r>
    </w:p>
    <w:p w:rsidR="00A62FB7" w:rsidRDefault="00A62FB7" w:rsidP="00A62FB7">
      <w:pPr>
        <w:rPr>
          <w:b/>
        </w:rPr>
      </w:pPr>
      <w:r>
        <w:rPr>
          <w:rFonts w:hint="eastAsia"/>
          <w:b/>
        </w:rPr>
        <w:t>1</w:t>
      </w:r>
      <w:r>
        <w:rPr>
          <w:rFonts w:hint="eastAsia"/>
          <w:b/>
        </w:rPr>
        <w:t>监测信息记录</w:t>
      </w:r>
    </w:p>
    <w:p w:rsidR="00A62FB7" w:rsidRDefault="00A62FB7" w:rsidP="00A62FB7">
      <w:pPr>
        <w:rPr>
          <w:rFonts w:hint="eastAsia"/>
          <w:b/>
          <w:sz w:val="24"/>
        </w:rPr>
      </w:pPr>
      <w:r>
        <w:rPr>
          <w:rFonts w:hint="eastAsia"/>
          <w:b/>
          <w:sz w:val="24"/>
        </w:rPr>
        <w:t>1.1</w:t>
      </w:r>
      <w:r>
        <w:rPr>
          <w:rFonts w:hint="eastAsia"/>
          <w:b/>
          <w:sz w:val="24"/>
        </w:rPr>
        <w:t>手工监测记录</w:t>
      </w:r>
    </w:p>
    <w:p w:rsidR="00A62FB7" w:rsidRDefault="00A62FB7" w:rsidP="00A62FB7">
      <w:pPr>
        <w:spacing w:line="580" w:lineRule="exact"/>
        <w:jc w:val="left"/>
        <w:rPr>
          <w:b/>
          <w:sz w:val="24"/>
        </w:rPr>
      </w:pPr>
      <w:r>
        <w:rPr>
          <w:rFonts w:hint="eastAsia"/>
          <w:b/>
          <w:sz w:val="24"/>
        </w:rPr>
        <w:t>表</w:t>
      </w:r>
      <w:r>
        <w:rPr>
          <w:rFonts w:hint="eastAsia"/>
          <w:b/>
          <w:sz w:val="24"/>
        </w:rPr>
        <w:t xml:space="preserve">5  </w:t>
      </w:r>
      <w:r>
        <w:rPr>
          <w:rFonts w:hint="eastAsia"/>
          <w:b/>
          <w:sz w:val="24"/>
        </w:rPr>
        <w:t>废气排口排放监测结果</w:t>
      </w:r>
      <w:r>
        <w:rPr>
          <w:rFonts w:hint="eastAsia"/>
          <w:b/>
          <w:sz w:val="24"/>
        </w:rPr>
        <w:t xml:space="preserve">             </w:t>
      </w:r>
      <w:r>
        <w:rPr>
          <w:rFonts w:hint="eastAsia"/>
          <w:sz w:val="24"/>
        </w:rPr>
        <w:t>单位：</w:t>
      </w:r>
      <w:proofErr w:type="gramStart"/>
      <w:r>
        <w:rPr>
          <w:rFonts w:hint="eastAsia"/>
          <w:sz w:val="24"/>
        </w:rPr>
        <w:t>mg/m</w:t>
      </w:r>
      <w:r>
        <w:rPr>
          <w:rFonts w:hint="eastAsia"/>
          <w:sz w:val="24"/>
          <w:vertAlign w:val="superscript"/>
        </w:rPr>
        <w:t>3</w:t>
      </w:r>
      <w:proofErr w:type="gram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285"/>
        <w:gridCol w:w="1430"/>
        <w:gridCol w:w="1473"/>
        <w:gridCol w:w="907"/>
        <w:gridCol w:w="997"/>
        <w:gridCol w:w="939"/>
      </w:tblGrid>
      <w:tr w:rsidR="00A62FB7" w:rsidRPr="00961CCA" w:rsidTr="00A62FB7">
        <w:trPr>
          <w:trHeight w:val="284"/>
        </w:trPr>
        <w:tc>
          <w:tcPr>
            <w:tcW w:w="1491"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监测指标</w:t>
            </w:r>
          </w:p>
        </w:tc>
        <w:tc>
          <w:tcPr>
            <w:tcW w:w="1285"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监测点位</w:t>
            </w:r>
          </w:p>
        </w:tc>
        <w:tc>
          <w:tcPr>
            <w:tcW w:w="14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监测时间</w:t>
            </w:r>
          </w:p>
        </w:tc>
        <w:tc>
          <w:tcPr>
            <w:tcW w:w="1473"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监测值</w:t>
            </w:r>
          </w:p>
        </w:tc>
        <w:tc>
          <w:tcPr>
            <w:tcW w:w="90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标准值</w:t>
            </w:r>
          </w:p>
        </w:tc>
        <w:tc>
          <w:tcPr>
            <w:tcW w:w="99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是否超标</w:t>
            </w:r>
          </w:p>
        </w:tc>
        <w:tc>
          <w:tcPr>
            <w:tcW w:w="939" w:type="dxa"/>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超标倍数</w:t>
            </w:r>
          </w:p>
        </w:tc>
      </w:tr>
      <w:tr w:rsidR="00A62FB7" w:rsidRPr="00961CCA" w:rsidTr="00A62FB7">
        <w:trPr>
          <w:trHeight w:val="284"/>
        </w:trPr>
        <w:tc>
          <w:tcPr>
            <w:tcW w:w="1491"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烟尘</w:t>
            </w:r>
          </w:p>
        </w:tc>
        <w:tc>
          <w:tcPr>
            <w:tcW w:w="1285"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73"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0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9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39" w:type="dxa"/>
            <w:vAlign w:val="center"/>
          </w:tcPr>
          <w:p w:rsidR="00A62FB7" w:rsidRPr="00961CCA" w:rsidRDefault="00A62FB7" w:rsidP="000708C3">
            <w:pPr>
              <w:pStyle w:val="ac"/>
              <w:adjustRightInd w:val="0"/>
              <w:snapToGrid w:val="0"/>
              <w:spacing w:line="240" w:lineRule="auto"/>
              <w:jc w:val="center"/>
              <w:rPr>
                <w:szCs w:val="21"/>
              </w:rPr>
            </w:pPr>
          </w:p>
        </w:tc>
      </w:tr>
      <w:tr w:rsidR="00A62FB7" w:rsidRPr="00961CCA" w:rsidTr="00A62FB7">
        <w:trPr>
          <w:trHeight w:val="284"/>
        </w:trPr>
        <w:tc>
          <w:tcPr>
            <w:tcW w:w="1491"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二氧化硫</w:t>
            </w:r>
          </w:p>
        </w:tc>
        <w:tc>
          <w:tcPr>
            <w:tcW w:w="1285"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73"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0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9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39" w:type="dxa"/>
            <w:vAlign w:val="center"/>
          </w:tcPr>
          <w:p w:rsidR="00A62FB7" w:rsidRPr="00961CCA" w:rsidRDefault="00A62FB7" w:rsidP="000708C3">
            <w:pPr>
              <w:pStyle w:val="ac"/>
              <w:adjustRightInd w:val="0"/>
              <w:snapToGrid w:val="0"/>
              <w:spacing w:line="240" w:lineRule="auto"/>
              <w:jc w:val="center"/>
              <w:rPr>
                <w:szCs w:val="21"/>
              </w:rPr>
            </w:pPr>
          </w:p>
        </w:tc>
      </w:tr>
      <w:tr w:rsidR="00A62FB7" w:rsidRPr="00961CCA" w:rsidTr="00A62FB7">
        <w:trPr>
          <w:trHeight w:val="284"/>
        </w:trPr>
        <w:tc>
          <w:tcPr>
            <w:tcW w:w="1491"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氮氧化物</w:t>
            </w:r>
          </w:p>
        </w:tc>
        <w:tc>
          <w:tcPr>
            <w:tcW w:w="1285"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73"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0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9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39" w:type="dxa"/>
            <w:vAlign w:val="center"/>
          </w:tcPr>
          <w:p w:rsidR="00A62FB7" w:rsidRPr="00961CCA" w:rsidRDefault="00A62FB7" w:rsidP="000708C3">
            <w:pPr>
              <w:pStyle w:val="ac"/>
              <w:adjustRightInd w:val="0"/>
              <w:snapToGrid w:val="0"/>
              <w:spacing w:line="240" w:lineRule="auto"/>
              <w:jc w:val="center"/>
              <w:rPr>
                <w:szCs w:val="21"/>
              </w:rPr>
            </w:pPr>
          </w:p>
        </w:tc>
      </w:tr>
      <w:tr w:rsidR="00A62FB7" w:rsidRPr="00961CCA" w:rsidTr="00A62FB7">
        <w:trPr>
          <w:trHeight w:val="284"/>
        </w:trPr>
        <w:tc>
          <w:tcPr>
            <w:tcW w:w="1491" w:type="dxa"/>
            <w:shd w:val="clear" w:color="auto" w:fill="auto"/>
            <w:vAlign w:val="center"/>
          </w:tcPr>
          <w:p w:rsidR="00A62FB7" w:rsidRPr="00961CCA" w:rsidRDefault="00A62FB7" w:rsidP="000708C3">
            <w:pPr>
              <w:pStyle w:val="ac"/>
              <w:adjustRightInd w:val="0"/>
              <w:snapToGrid w:val="0"/>
              <w:spacing w:line="240" w:lineRule="auto"/>
              <w:jc w:val="center"/>
              <w:rPr>
                <w:szCs w:val="21"/>
              </w:rPr>
            </w:pPr>
            <w:r w:rsidRPr="00961CCA">
              <w:rPr>
                <w:rFonts w:hint="eastAsia"/>
                <w:szCs w:val="21"/>
              </w:rPr>
              <w:t>烟气黑度（林格曼级）</w:t>
            </w:r>
          </w:p>
        </w:tc>
        <w:tc>
          <w:tcPr>
            <w:tcW w:w="1285"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30"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1473"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0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97" w:type="dxa"/>
            <w:shd w:val="clear" w:color="auto" w:fill="auto"/>
            <w:vAlign w:val="center"/>
          </w:tcPr>
          <w:p w:rsidR="00A62FB7" w:rsidRPr="00961CCA" w:rsidRDefault="00A62FB7" w:rsidP="000708C3">
            <w:pPr>
              <w:pStyle w:val="ac"/>
              <w:adjustRightInd w:val="0"/>
              <w:snapToGrid w:val="0"/>
              <w:spacing w:line="240" w:lineRule="auto"/>
              <w:jc w:val="center"/>
              <w:rPr>
                <w:szCs w:val="21"/>
              </w:rPr>
            </w:pPr>
          </w:p>
        </w:tc>
        <w:tc>
          <w:tcPr>
            <w:tcW w:w="939" w:type="dxa"/>
            <w:vAlign w:val="center"/>
          </w:tcPr>
          <w:p w:rsidR="00A62FB7" w:rsidRPr="00961CCA" w:rsidRDefault="00A62FB7" w:rsidP="000708C3">
            <w:pPr>
              <w:pStyle w:val="ac"/>
              <w:adjustRightInd w:val="0"/>
              <w:snapToGrid w:val="0"/>
              <w:spacing w:line="240" w:lineRule="auto"/>
              <w:jc w:val="center"/>
              <w:rPr>
                <w:szCs w:val="21"/>
              </w:rPr>
            </w:pPr>
          </w:p>
        </w:tc>
      </w:tr>
    </w:tbl>
    <w:p w:rsidR="00A62FB7" w:rsidRDefault="00A62FB7" w:rsidP="00A62FB7">
      <w:pPr>
        <w:spacing w:line="580" w:lineRule="exact"/>
        <w:ind w:right="720"/>
        <w:jc w:val="left"/>
        <w:rPr>
          <w:b/>
          <w:sz w:val="24"/>
        </w:rPr>
      </w:pPr>
      <w:r>
        <w:rPr>
          <w:rFonts w:hint="eastAsia"/>
          <w:b/>
          <w:sz w:val="24"/>
        </w:rPr>
        <w:t xml:space="preserve">    </w:t>
      </w:r>
      <w:r>
        <w:rPr>
          <w:rFonts w:hint="eastAsia"/>
          <w:b/>
          <w:sz w:val="24"/>
        </w:rPr>
        <w:tab/>
      </w:r>
      <w:r>
        <w:rPr>
          <w:rFonts w:hint="eastAsia"/>
          <w:b/>
          <w:sz w:val="24"/>
        </w:rPr>
        <w:tab/>
      </w:r>
    </w:p>
    <w:p w:rsidR="00A62FB7" w:rsidRDefault="00A62FB7" w:rsidP="00A62FB7">
      <w:pPr>
        <w:jc w:val="left"/>
      </w:pPr>
      <w:r>
        <w:rPr>
          <w:rFonts w:hint="eastAsia"/>
          <w:b/>
          <w:sz w:val="24"/>
        </w:rPr>
        <w:t>表</w:t>
      </w:r>
      <w:r>
        <w:rPr>
          <w:rFonts w:hint="eastAsia"/>
          <w:b/>
          <w:sz w:val="24"/>
        </w:rPr>
        <w:t xml:space="preserve">6  </w:t>
      </w:r>
      <w:r>
        <w:rPr>
          <w:rFonts w:hint="eastAsia"/>
          <w:b/>
          <w:sz w:val="24"/>
        </w:rPr>
        <w:t>无组织废气排放监测结果</w:t>
      </w:r>
      <w:r>
        <w:rPr>
          <w:rFonts w:hint="eastAsia"/>
          <w:b/>
          <w:sz w:val="24"/>
        </w:rPr>
        <w:t xml:space="preserve"> </w:t>
      </w:r>
      <w:r>
        <w:rPr>
          <w:rFonts w:hint="eastAsia"/>
        </w:rPr>
        <w:t xml:space="preserve">           </w:t>
      </w:r>
      <w:r>
        <w:rPr>
          <w:rFonts w:hint="eastAsia"/>
          <w:sz w:val="24"/>
        </w:rPr>
        <w:t xml:space="preserve"> </w:t>
      </w:r>
      <w:r>
        <w:rPr>
          <w:rFonts w:hint="eastAsia"/>
          <w:sz w:val="24"/>
        </w:rPr>
        <w:t>单位：</w:t>
      </w:r>
      <w:proofErr w:type="gramStart"/>
      <w:r>
        <w:rPr>
          <w:rFonts w:hint="eastAsia"/>
          <w:sz w:val="24"/>
        </w:rPr>
        <w:t>mg/m3</w:t>
      </w:r>
      <w:proofErr w:type="gram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855"/>
        <w:gridCol w:w="858"/>
        <w:gridCol w:w="902"/>
        <w:gridCol w:w="849"/>
        <w:gridCol w:w="822"/>
        <w:gridCol w:w="1035"/>
        <w:gridCol w:w="902"/>
        <w:gridCol w:w="902"/>
      </w:tblGrid>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监测指标</w:t>
            </w:r>
          </w:p>
        </w:tc>
        <w:tc>
          <w:tcPr>
            <w:tcW w:w="855" w:type="dxa"/>
          </w:tcPr>
          <w:p w:rsidR="00A62FB7" w:rsidRPr="00961CCA" w:rsidRDefault="00A62FB7" w:rsidP="000708C3">
            <w:pPr>
              <w:adjustRightInd w:val="0"/>
              <w:snapToGrid w:val="0"/>
              <w:jc w:val="center"/>
              <w:rPr>
                <w:szCs w:val="21"/>
              </w:rPr>
            </w:pPr>
            <w:r w:rsidRPr="00961CCA">
              <w:rPr>
                <w:rFonts w:hint="eastAsia"/>
                <w:szCs w:val="21"/>
              </w:rPr>
              <w:t>监测时</w:t>
            </w:r>
            <w:r w:rsidRPr="00961CCA">
              <w:rPr>
                <w:rFonts w:hint="eastAsia"/>
                <w:szCs w:val="21"/>
              </w:rPr>
              <w:lastRenderedPageBreak/>
              <w:t>间</w:t>
            </w:r>
          </w:p>
        </w:tc>
        <w:tc>
          <w:tcPr>
            <w:tcW w:w="858"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lastRenderedPageBreak/>
              <w:t>监测点</w:t>
            </w:r>
            <w:r w:rsidRPr="00961CCA">
              <w:rPr>
                <w:rFonts w:hint="eastAsia"/>
                <w:szCs w:val="21"/>
              </w:rPr>
              <w:lastRenderedPageBreak/>
              <w:t>1</w:t>
            </w:r>
            <w:r w:rsidRPr="00961CCA">
              <w:rPr>
                <w:rFonts w:hint="eastAsia"/>
                <w:szCs w:val="21"/>
                <w:vertAlign w:val="superscript"/>
              </w:rPr>
              <w:t>#</w:t>
            </w:r>
          </w:p>
        </w:tc>
        <w:tc>
          <w:tcPr>
            <w:tcW w:w="902"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lastRenderedPageBreak/>
              <w:t>监测点</w:t>
            </w:r>
            <w:r w:rsidRPr="00961CCA">
              <w:rPr>
                <w:rFonts w:hint="eastAsia"/>
                <w:szCs w:val="21"/>
              </w:rPr>
              <w:lastRenderedPageBreak/>
              <w:t>2</w:t>
            </w:r>
            <w:r w:rsidRPr="00961CCA">
              <w:rPr>
                <w:rFonts w:hint="eastAsia"/>
                <w:szCs w:val="21"/>
                <w:vertAlign w:val="superscript"/>
              </w:rPr>
              <w:t>#</w:t>
            </w:r>
          </w:p>
        </w:tc>
        <w:tc>
          <w:tcPr>
            <w:tcW w:w="849" w:type="dxa"/>
            <w:shd w:val="clear" w:color="auto" w:fill="auto"/>
            <w:vAlign w:val="center"/>
          </w:tcPr>
          <w:p w:rsidR="00A62FB7" w:rsidRPr="00961CCA" w:rsidRDefault="00A62FB7" w:rsidP="000708C3">
            <w:pPr>
              <w:adjustRightInd w:val="0"/>
              <w:snapToGrid w:val="0"/>
              <w:jc w:val="center"/>
              <w:rPr>
                <w:szCs w:val="21"/>
              </w:rPr>
            </w:pPr>
          </w:p>
        </w:tc>
        <w:tc>
          <w:tcPr>
            <w:tcW w:w="822" w:type="dxa"/>
            <w:shd w:val="clear" w:color="auto" w:fill="auto"/>
            <w:vAlign w:val="center"/>
          </w:tcPr>
          <w:p w:rsidR="00A62FB7" w:rsidRPr="00961CCA" w:rsidRDefault="00A62FB7" w:rsidP="000708C3">
            <w:pPr>
              <w:adjustRightInd w:val="0"/>
              <w:snapToGrid w:val="0"/>
              <w:jc w:val="center"/>
              <w:rPr>
                <w:szCs w:val="21"/>
              </w:rPr>
            </w:pPr>
          </w:p>
        </w:tc>
        <w:tc>
          <w:tcPr>
            <w:tcW w:w="1035" w:type="dxa"/>
            <w:shd w:val="clear" w:color="auto" w:fill="auto"/>
          </w:tcPr>
          <w:p w:rsidR="00A62FB7" w:rsidRPr="00961CCA" w:rsidRDefault="00A62FB7" w:rsidP="000708C3">
            <w:pPr>
              <w:adjustRightInd w:val="0"/>
              <w:snapToGrid w:val="0"/>
              <w:jc w:val="center"/>
              <w:rPr>
                <w:szCs w:val="21"/>
              </w:rPr>
            </w:pPr>
            <w:r w:rsidRPr="00961CCA">
              <w:rPr>
                <w:rFonts w:hint="eastAsia"/>
                <w:szCs w:val="21"/>
              </w:rPr>
              <w:t>标准限</w:t>
            </w:r>
            <w:r w:rsidRPr="00961CCA">
              <w:rPr>
                <w:rFonts w:hint="eastAsia"/>
                <w:szCs w:val="21"/>
              </w:rPr>
              <w:lastRenderedPageBreak/>
              <w:t>值</w:t>
            </w:r>
          </w:p>
        </w:tc>
        <w:tc>
          <w:tcPr>
            <w:tcW w:w="902"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lastRenderedPageBreak/>
              <w:t>是否超</w:t>
            </w:r>
            <w:r w:rsidRPr="00961CCA">
              <w:rPr>
                <w:rFonts w:hint="eastAsia"/>
                <w:szCs w:val="21"/>
              </w:rPr>
              <w:lastRenderedPageBreak/>
              <w:t>标</w:t>
            </w:r>
          </w:p>
        </w:tc>
        <w:tc>
          <w:tcPr>
            <w:tcW w:w="902" w:type="dxa"/>
            <w:shd w:val="clear" w:color="auto" w:fill="auto"/>
          </w:tcPr>
          <w:p w:rsidR="00A62FB7" w:rsidRPr="00961CCA" w:rsidRDefault="00A62FB7" w:rsidP="000708C3">
            <w:pPr>
              <w:adjustRightInd w:val="0"/>
              <w:snapToGrid w:val="0"/>
              <w:jc w:val="center"/>
              <w:rPr>
                <w:szCs w:val="21"/>
              </w:rPr>
            </w:pPr>
            <w:r w:rsidRPr="00961CCA">
              <w:rPr>
                <w:rFonts w:hint="eastAsia"/>
                <w:szCs w:val="21"/>
              </w:rPr>
              <w:lastRenderedPageBreak/>
              <w:t>超标倍</w:t>
            </w:r>
            <w:r w:rsidRPr="00961CCA">
              <w:rPr>
                <w:rFonts w:hint="eastAsia"/>
                <w:szCs w:val="21"/>
              </w:rPr>
              <w:lastRenderedPageBreak/>
              <w:t>数</w:t>
            </w:r>
          </w:p>
        </w:tc>
      </w:tr>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lastRenderedPageBreak/>
              <w:t>颗粒物</w:t>
            </w:r>
          </w:p>
        </w:tc>
        <w:tc>
          <w:tcPr>
            <w:tcW w:w="855" w:type="dxa"/>
          </w:tcPr>
          <w:p w:rsidR="00A62FB7" w:rsidRPr="00961CCA" w:rsidRDefault="00A62FB7" w:rsidP="000708C3">
            <w:pPr>
              <w:adjustRightInd w:val="0"/>
              <w:snapToGrid w:val="0"/>
              <w:jc w:val="center"/>
              <w:rPr>
                <w:szCs w:val="21"/>
              </w:rPr>
            </w:pPr>
          </w:p>
        </w:tc>
        <w:tc>
          <w:tcPr>
            <w:tcW w:w="858"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849" w:type="dxa"/>
            <w:shd w:val="clear" w:color="auto" w:fill="auto"/>
            <w:vAlign w:val="center"/>
          </w:tcPr>
          <w:p w:rsidR="00A62FB7" w:rsidRPr="00961CCA" w:rsidRDefault="00A62FB7" w:rsidP="000708C3">
            <w:pPr>
              <w:adjustRightInd w:val="0"/>
              <w:snapToGrid w:val="0"/>
              <w:jc w:val="center"/>
              <w:rPr>
                <w:szCs w:val="21"/>
              </w:rPr>
            </w:pPr>
          </w:p>
        </w:tc>
        <w:tc>
          <w:tcPr>
            <w:tcW w:w="822" w:type="dxa"/>
            <w:shd w:val="clear" w:color="auto" w:fill="auto"/>
            <w:vAlign w:val="center"/>
          </w:tcPr>
          <w:p w:rsidR="00A62FB7" w:rsidRPr="00961CCA" w:rsidRDefault="00A62FB7" w:rsidP="000708C3">
            <w:pPr>
              <w:adjustRightInd w:val="0"/>
              <w:snapToGrid w:val="0"/>
              <w:jc w:val="center"/>
              <w:rPr>
                <w:szCs w:val="21"/>
              </w:rPr>
            </w:pPr>
          </w:p>
        </w:tc>
        <w:tc>
          <w:tcPr>
            <w:tcW w:w="1035"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tcPr>
          <w:p w:rsidR="00A62FB7" w:rsidRPr="00961CCA" w:rsidRDefault="00A62FB7" w:rsidP="000708C3">
            <w:pPr>
              <w:adjustRightInd w:val="0"/>
              <w:snapToGrid w:val="0"/>
              <w:jc w:val="center"/>
              <w:rPr>
                <w:szCs w:val="21"/>
              </w:rPr>
            </w:pPr>
          </w:p>
        </w:tc>
      </w:tr>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p>
        </w:tc>
        <w:tc>
          <w:tcPr>
            <w:tcW w:w="855" w:type="dxa"/>
          </w:tcPr>
          <w:p w:rsidR="00A62FB7" w:rsidRPr="00961CCA" w:rsidRDefault="00A62FB7" w:rsidP="000708C3">
            <w:pPr>
              <w:adjustRightInd w:val="0"/>
              <w:snapToGrid w:val="0"/>
              <w:jc w:val="center"/>
              <w:rPr>
                <w:szCs w:val="21"/>
              </w:rPr>
            </w:pPr>
          </w:p>
        </w:tc>
        <w:tc>
          <w:tcPr>
            <w:tcW w:w="858"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849" w:type="dxa"/>
            <w:shd w:val="clear" w:color="auto" w:fill="auto"/>
            <w:vAlign w:val="center"/>
          </w:tcPr>
          <w:p w:rsidR="00A62FB7" w:rsidRPr="00961CCA" w:rsidRDefault="00A62FB7" w:rsidP="000708C3">
            <w:pPr>
              <w:adjustRightInd w:val="0"/>
              <w:snapToGrid w:val="0"/>
              <w:jc w:val="center"/>
              <w:rPr>
                <w:szCs w:val="21"/>
              </w:rPr>
            </w:pPr>
          </w:p>
        </w:tc>
        <w:tc>
          <w:tcPr>
            <w:tcW w:w="822" w:type="dxa"/>
            <w:shd w:val="clear" w:color="auto" w:fill="auto"/>
            <w:vAlign w:val="center"/>
          </w:tcPr>
          <w:p w:rsidR="00A62FB7" w:rsidRPr="00961CCA" w:rsidRDefault="00A62FB7" w:rsidP="000708C3">
            <w:pPr>
              <w:adjustRightInd w:val="0"/>
              <w:snapToGrid w:val="0"/>
              <w:jc w:val="center"/>
              <w:rPr>
                <w:szCs w:val="21"/>
              </w:rPr>
            </w:pPr>
          </w:p>
        </w:tc>
        <w:tc>
          <w:tcPr>
            <w:tcW w:w="1035"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tcPr>
          <w:p w:rsidR="00A62FB7" w:rsidRPr="00961CCA" w:rsidRDefault="00A62FB7" w:rsidP="000708C3">
            <w:pPr>
              <w:adjustRightInd w:val="0"/>
              <w:snapToGrid w:val="0"/>
              <w:jc w:val="center"/>
              <w:rPr>
                <w:szCs w:val="21"/>
              </w:rPr>
            </w:pPr>
          </w:p>
        </w:tc>
      </w:tr>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p>
        </w:tc>
        <w:tc>
          <w:tcPr>
            <w:tcW w:w="855" w:type="dxa"/>
          </w:tcPr>
          <w:p w:rsidR="00A62FB7" w:rsidRPr="00961CCA" w:rsidRDefault="00A62FB7" w:rsidP="000708C3">
            <w:pPr>
              <w:adjustRightInd w:val="0"/>
              <w:snapToGrid w:val="0"/>
              <w:jc w:val="center"/>
              <w:rPr>
                <w:szCs w:val="21"/>
              </w:rPr>
            </w:pPr>
          </w:p>
        </w:tc>
        <w:tc>
          <w:tcPr>
            <w:tcW w:w="858"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849" w:type="dxa"/>
            <w:shd w:val="clear" w:color="auto" w:fill="auto"/>
            <w:vAlign w:val="center"/>
          </w:tcPr>
          <w:p w:rsidR="00A62FB7" w:rsidRPr="00961CCA" w:rsidRDefault="00A62FB7" w:rsidP="000708C3">
            <w:pPr>
              <w:adjustRightInd w:val="0"/>
              <w:snapToGrid w:val="0"/>
              <w:jc w:val="center"/>
              <w:rPr>
                <w:szCs w:val="21"/>
              </w:rPr>
            </w:pPr>
          </w:p>
        </w:tc>
        <w:tc>
          <w:tcPr>
            <w:tcW w:w="822" w:type="dxa"/>
            <w:shd w:val="clear" w:color="auto" w:fill="auto"/>
            <w:vAlign w:val="center"/>
          </w:tcPr>
          <w:p w:rsidR="00A62FB7" w:rsidRPr="00961CCA" w:rsidRDefault="00A62FB7" w:rsidP="000708C3">
            <w:pPr>
              <w:adjustRightInd w:val="0"/>
              <w:snapToGrid w:val="0"/>
              <w:jc w:val="center"/>
              <w:rPr>
                <w:szCs w:val="21"/>
              </w:rPr>
            </w:pPr>
          </w:p>
        </w:tc>
        <w:tc>
          <w:tcPr>
            <w:tcW w:w="1035"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tcPr>
          <w:p w:rsidR="00A62FB7" w:rsidRPr="00961CCA" w:rsidRDefault="00A62FB7" w:rsidP="000708C3">
            <w:pPr>
              <w:adjustRightInd w:val="0"/>
              <w:snapToGrid w:val="0"/>
              <w:jc w:val="center"/>
              <w:rPr>
                <w:szCs w:val="21"/>
              </w:rPr>
            </w:pPr>
          </w:p>
        </w:tc>
      </w:tr>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p>
        </w:tc>
        <w:tc>
          <w:tcPr>
            <w:tcW w:w="855" w:type="dxa"/>
          </w:tcPr>
          <w:p w:rsidR="00A62FB7" w:rsidRPr="00961CCA" w:rsidRDefault="00A62FB7" w:rsidP="000708C3">
            <w:pPr>
              <w:adjustRightInd w:val="0"/>
              <w:snapToGrid w:val="0"/>
              <w:jc w:val="center"/>
              <w:rPr>
                <w:szCs w:val="21"/>
              </w:rPr>
            </w:pPr>
          </w:p>
        </w:tc>
        <w:tc>
          <w:tcPr>
            <w:tcW w:w="858"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849" w:type="dxa"/>
            <w:shd w:val="clear" w:color="auto" w:fill="auto"/>
            <w:vAlign w:val="center"/>
          </w:tcPr>
          <w:p w:rsidR="00A62FB7" w:rsidRPr="00961CCA" w:rsidRDefault="00A62FB7" w:rsidP="000708C3">
            <w:pPr>
              <w:adjustRightInd w:val="0"/>
              <w:snapToGrid w:val="0"/>
              <w:jc w:val="center"/>
              <w:rPr>
                <w:szCs w:val="21"/>
              </w:rPr>
            </w:pPr>
          </w:p>
        </w:tc>
        <w:tc>
          <w:tcPr>
            <w:tcW w:w="822" w:type="dxa"/>
            <w:shd w:val="clear" w:color="auto" w:fill="auto"/>
            <w:vAlign w:val="center"/>
          </w:tcPr>
          <w:p w:rsidR="00A62FB7" w:rsidRPr="00961CCA" w:rsidRDefault="00A62FB7" w:rsidP="000708C3">
            <w:pPr>
              <w:adjustRightInd w:val="0"/>
              <w:snapToGrid w:val="0"/>
              <w:jc w:val="center"/>
              <w:rPr>
                <w:szCs w:val="21"/>
              </w:rPr>
            </w:pPr>
          </w:p>
        </w:tc>
        <w:tc>
          <w:tcPr>
            <w:tcW w:w="1035"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tcPr>
          <w:p w:rsidR="00A62FB7" w:rsidRPr="00961CCA" w:rsidRDefault="00A62FB7" w:rsidP="000708C3">
            <w:pPr>
              <w:adjustRightInd w:val="0"/>
              <w:snapToGrid w:val="0"/>
              <w:jc w:val="center"/>
              <w:rPr>
                <w:szCs w:val="21"/>
              </w:rPr>
            </w:pPr>
          </w:p>
        </w:tc>
      </w:tr>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p>
        </w:tc>
        <w:tc>
          <w:tcPr>
            <w:tcW w:w="855" w:type="dxa"/>
          </w:tcPr>
          <w:p w:rsidR="00A62FB7" w:rsidRPr="00961CCA" w:rsidRDefault="00A62FB7" w:rsidP="000708C3">
            <w:pPr>
              <w:adjustRightInd w:val="0"/>
              <w:snapToGrid w:val="0"/>
              <w:jc w:val="center"/>
              <w:rPr>
                <w:szCs w:val="21"/>
              </w:rPr>
            </w:pPr>
          </w:p>
        </w:tc>
        <w:tc>
          <w:tcPr>
            <w:tcW w:w="858"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849" w:type="dxa"/>
            <w:shd w:val="clear" w:color="auto" w:fill="auto"/>
            <w:vAlign w:val="center"/>
          </w:tcPr>
          <w:p w:rsidR="00A62FB7" w:rsidRPr="00961CCA" w:rsidRDefault="00A62FB7" w:rsidP="000708C3">
            <w:pPr>
              <w:adjustRightInd w:val="0"/>
              <w:snapToGrid w:val="0"/>
              <w:jc w:val="center"/>
              <w:rPr>
                <w:szCs w:val="21"/>
              </w:rPr>
            </w:pPr>
          </w:p>
        </w:tc>
        <w:tc>
          <w:tcPr>
            <w:tcW w:w="822" w:type="dxa"/>
            <w:shd w:val="clear" w:color="auto" w:fill="auto"/>
            <w:vAlign w:val="center"/>
          </w:tcPr>
          <w:p w:rsidR="00A62FB7" w:rsidRPr="00961CCA" w:rsidRDefault="00A62FB7" w:rsidP="000708C3">
            <w:pPr>
              <w:adjustRightInd w:val="0"/>
              <w:snapToGrid w:val="0"/>
              <w:jc w:val="center"/>
              <w:rPr>
                <w:szCs w:val="21"/>
              </w:rPr>
            </w:pPr>
          </w:p>
        </w:tc>
        <w:tc>
          <w:tcPr>
            <w:tcW w:w="1035"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vAlign w:val="center"/>
          </w:tcPr>
          <w:p w:rsidR="00A62FB7" w:rsidRPr="00961CCA" w:rsidRDefault="00A62FB7" w:rsidP="000708C3">
            <w:pPr>
              <w:adjustRightInd w:val="0"/>
              <w:snapToGrid w:val="0"/>
              <w:jc w:val="center"/>
              <w:rPr>
                <w:szCs w:val="21"/>
              </w:rPr>
            </w:pPr>
          </w:p>
        </w:tc>
        <w:tc>
          <w:tcPr>
            <w:tcW w:w="902" w:type="dxa"/>
            <w:shd w:val="clear" w:color="auto" w:fill="auto"/>
          </w:tcPr>
          <w:p w:rsidR="00A62FB7" w:rsidRPr="00961CCA" w:rsidRDefault="00A62FB7" w:rsidP="000708C3">
            <w:pPr>
              <w:adjustRightInd w:val="0"/>
              <w:snapToGrid w:val="0"/>
              <w:jc w:val="center"/>
              <w:rPr>
                <w:szCs w:val="21"/>
              </w:rPr>
            </w:pPr>
          </w:p>
        </w:tc>
      </w:tr>
      <w:tr w:rsidR="00A62FB7" w:rsidRPr="00961CCA" w:rsidTr="000708C3">
        <w:tc>
          <w:tcPr>
            <w:tcW w:w="1397"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主导风向</w:t>
            </w:r>
          </w:p>
        </w:tc>
        <w:tc>
          <w:tcPr>
            <w:tcW w:w="855" w:type="dxa"/>
          </w:tcPr>
          <w:p w:rsidR="00A62FB7" w:rsidRPr="00961CCA" w:rsidRDefault="00A62FB7" w:rsidP="000708C3">
            <w:pPr>
              <w:adjustRightInd w:val="0"/>
              <w:snapToGrid w:val="0"/>
              <w:jc w:val="center"/>
              <w:rPr>
                <w:szCs w:val="21"/>
              </w:rPr>
            </w:pPr>
          </w:p>
        </w:tc>
        <w:tc>
          <w:tcPr>
            <w:tcW w:w="6270" w:type="dxa"/>
            <w:gridSpan w:val="7"/>
            <w:shd w:val="clear" w:color="auto" w:fill="auto"/>
            <w:vAlign w:val="center"/>
          </w:tcPr>
          <w:p w:rsidR="00A62FB7" w:rsidRPr="00961CCA" w:rsidRDefault="00A62FB7" w:rsidP="000708C3">
            <w:pPr>
              <w:adjustRightInd w:val="0"/>
              <w:snapToGrid w:val="0"/>
              <w:jc w:val="center"/>
              <w:rPr>
                <w:szCs w:val="21"/>
              </w:rPr>
            </w:pPr>
          </w:p>
        </w:tc>
      </w:tr>
    </w:tbl>
    <w:p w:rsidR="00A62FB7" w:rsidRDefault="00A62FB7" w:rsidP="00A62FB7">
      <w:pPr>
        <w:jc w:val="right"/>
        <w:rPr>
          <w:b/>
          <w:sz w:val="24"/>
        </w:rPr>
      </w:pPr>
      <w:r>
        <w:rPr>
          <w:rFonts w:hint="eastAsia"/>
          <w:b/>
          <w:sz w:val="24"/>
        </w:rPr>
        <w:t xml:space="preserve"> </w:t>
      </w:r>
    </w:p>
    <w:p w:rsidR="00A62FB7" w:rsidRDefault="00A62FB7" w:rsidP="00A62FB7">
      <w:pPr>
        <w:jc w:val="left"/>
        <w:rPr>
          <w:b/>
          <w:sz w:val="24"/>
        </w:rPr>
      </w:pPr>
      <w:r>
        <w:rPr>
          <w:rFonts w:hint="eastAsia"/>
          <w:b/>
          <w:sz w:val="24"/>
        </w:rPr>
        <w:t xml:space="preserve">    </w:t>
      </w:r>
      <w:r>
        <w:rPr>
          <w:rFonts w:hint="eastAsia"/>
          <w:b/>
          <w:sz w:val="24"/>
        </w:rPr>
        <w:t>表</w:t>
      </w:r>
      <w:r>
        <w:rPr>
          <w:rFonts w:hint="eastAsia"/>
          <w:b/>
          <w:sz w:val="24"/>
        </w:rPr>
        <w:t xml:space="preserve">7  </w:t>
      </w:r>
      <w:r>
        <w:rPr>
          <w:rFonts w:hint="eastAsia"/>
          <w:b/>
          <w:sz w:val="24"/>
        </w:rPr>
        <w:t>废水排口监测结果</w:t>
      </w:r>
      <w:r>
        <w:rPr>
          <w:rFonts w:hint="eastAsia"/>
          <w:b/>
          <w:sz w:val="24"/>
        </w:rPr>
        <w:t xml:space="preserve">      </w:t>
      </w:r>
      <w:r>
        <w:rPr>
          <w:rFonts w:hint="eastAsia"/>
          <w:sz w:val="24"/>
        </w:rPr>
        <w:t>单位：</w:t>
      </w:r>
      <w:r>
        <w:rPr>
          <w:rFonts w:hint="eastAsia"/>
          <w:sz w:val="24"/>
        </w:rPr>
        <w:t>mg/L</w:t>
      </w:r>
      <w:r>
        <w:rPr>
          <w:rFonts w:hint="eastAsia"/>
          <w:sz w:val="24"/>
        </w:rPr>
        <w:t>（</w:t>
      </w:r>
      <w:r>
        <w:rPr>
          <w:rFonts w:hint="eastAsia"/>
          <w:sz w:val="24"/>
        </w:rPr>
        <w:t>pH</w:t>
      </w:r>
      <w:r>
        <w:rPr>
          <w:rFonts w:hint="eastAsia"/>
          <w:sz w:val="24"/>
        </w:rPr>
        <w:t>除外）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934"/>
        <w:gridCol w:w="1519"/>
        <w:gridCol w:w="1519"/>
        <w:gridCol w:w="1323"/>
        <w:gridCol w:w="1319"/>
      </w:tblGrid>
      <w:tr w:rsidR="00A62FB7" w:rsidRPr="00961CCA" w:rsidTr="000708C3">
        <w:tc>
          <w:tcPr>
            <w:tcW w:w="908"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序号</w:t>
            </w:r>
          </w:p>
        </w:tc>
        <w:tc>
          <w:tcPr>
            <w:tcW w:w="1934"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监测指标</w:t>
            </w:r>
          </w:p>
        </w:tc>
        <w:tc>
          <w:tcPr>
            <w:tcW w:w="1519" w:type="dxa"/>
          </w:tcPr>
          <w:p w:rsidR="00A62FB7" w:rsidRPr="00961CCA" w:rsidRDefault="00A62FB7" w:rsidP="000708C3">
            <w:pPr>
              <w:adjustRightInd w:val="0"/>
              <w:snapToGrid w:val="0"/>
              <w:jc w:val="center"/>
              <w:rPr>
                <w:szCs w:val="21"/>
              </w:rPr>
            </w:pPr>
            <w:r w:rsidRPr="00961CCA">
              <w:rPr>
                <w:szCs w:val="21"/>
              </w:rPr>
              <w:t>监测时间</w:t>
            </w:r>
          </w:p>
        </w:tc>
        <w:tc>
          <w:tcPr>
            <w:tcW w:w="1519" w:type="dxa"/>
            <w:shd w:val="clear" w:color="auto" w:fill="auto"/>
            <w:vAlign w:val="center"/>
          </w:tcPr>
          <w:p w:rsidR="00A62FB7" w:rsidRPr="00961CCA" w:rsidRDefault="00A62FB7" w:rsidP="000708C3">
            <w:pPr>
              <w:adjustRightInd w:val="0"/>
              <w:snapToGrid w:val="0"/>
              <w:jc w:val="center"/>
              <w:rPr>
                <w:szCs w:val="21"/>
              </w:rPr>
            </w:pPr>
            <w:r w:rsidRPr="00961CCA">
              <w:rPr>
                <w:szCs w:val="21"/>
              </w:rPr>
              <w:t>监测结果</w:t>
            </w:r>
          </w:p>
        </w:tc>
        <w:tc>
          <w:tcPr>
            <w:tcW w:w="1323"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标准限值</w:t>
            </w:r>
          </w:p>
        </w:tc>
        <w:tc>
          <w:tcPr>
            <w:tcW w:w="1319"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是否达标</w:t>
            </w:r>
          </w:p>
        </w:tc>
      </w:tr>
      <w:tr w:rsidR="00A62FB7" w:rsidRPr="00961CCA" w:rsidTr="000708C3">
        <w:tc>
          <w:tcPr>
            <w:tcW w:w="908"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1</w:t>
            </w:r>
          </w:p>
        </w:tc>
        <w:tc>
          <w:tcPr>
            <w:tcW w:w="1934" w:type="dxa"/>
            <w:shd w:val="clear" w:color="auto" w:fill="auto"/>
            <w:vAlign w:val="center"/>
          </w:tcPr>
          <w:p w:rsidR="00A62FB7" w:rsidRPr="00961CCA" w:rsidRDefault="00A62FB7" w:rsidP="000708C3">
            <w:pPr>
              <w:adjustRightInd w:val="0"/>
              <w:snapToGrid w:val="0"/>
              <w:jc w:val="center"/>
              <w:rPr>
                <w:szCs w:val="21"/>
              </w:rPr>
            </w:pPr>
            <w:r w:rsidRPr="00961CCA">
              <w:rPr>
                <w:szCs w:val="21"/>
              </w:rPr>
              <w:t>pH</w:t>
            </w:r>
          </w:p>
        </w:tc>
        <w:tc>
          <w:tcPr>
            <w:tcW w:w="1519" w:type="dxa"/>
          </w:tcPr>
          <w:p w:rsidR="00A62FB7" w:rsidRPr="00961CCA" w:rsidRDefault="00A62FB7" w:rsidP="000708C3">
            <w:pPr>
              <w:adjustRightInd w:val="0"/>
              <w:snapToGrid w:val="0"/>
              <w:jc w:val="center"/>
              <w:rPr>
                <w:szCs w:val="21"/>
              </w:rPr>
            </w:pPr>
          </w:p>
        </w:tc>
        <w:tc>
          <w:tcPr>
            <w:tcW w:w="1519" w:type="dxa"/>
            <w:shd w:val="clear" w:color="auto" w:fill="auto"/>
            <w:vAlign w:val="center"/>
          </w:tcPr>
          <w:p w:rsidR="00A62FB7" w:rsidRPr="00961CCA" w:rsidRDefault="00A62FB7" w:rsidP="000708C3">
            <w:pPr>
              <w:adjustRightInd w:val="0"/>
              <w:snapToGrid w:val="0"/>
              <w:jc w:val="center"/>
              <w:rPr>
                <w:szCs w:val="21"/>
              </w:rPr>
            </w:pPr>
          </w:p>
        </w:tc>
        <w:tc>
          <w:tcPr>
            <w:tcW w:w="1323" w:type="dxa"/>
            <w:shd w:val="clear" w:color="auto" w:fill="auto"/>
            <w:vAlign w:val="center"/>
          </w:tcPr>
          <w:p w:rsidR="00A62FB7" w:rsidRPr="00961CCA" w:rsidRDefault="00A62FB7" w:rsidP="000708C3">
            <w:pPr>
              <w:adjustRightInd w:val="0"/>
              <w:snapToGrid w:val="0"/>
              <w:jc w:val="center"/>
              <w:rPr>
                <w:szCs w:val="21"/>
              </w:rPr>
            </w:pPr>
          </w:p>
        </w:tc>
        <w:tc>
          <w:tcPr>
            <w:tcW w:w="1319"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0708C3">
        <w:tc>
          <w:tcPr>
            <w:tcW w:w="908"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2</w:t>
            </w:r>
          </w:p>
        </w:tc>
        <w:tc>
          <w:tcPr>
            <w:tcW w:w="1934" w:type="dxa"/>
            <w:shd w:val="clear" w:color="auto" w:fill="auto"/>
            <w:vAlign w:val="center"/>
          </w:tcPr>
          <w:p w:rsidR="00A62FB7" w:rsidRPr="00961CCA" w:rsidRDefault="00A62FB7" w:rsidP="000708C3">
            <w:pPr>
              <w:adjustRightInd w:val="0"/>
              <w:snapToGrid w:val="0"/>
              <w:jc w:val="center"/>
              <w:rPr>
                <w:szCs w:val="21"/>
              </w:rPr>
            </w:pPr>
          </w:p>
        </w:tc>
        <w:tc>
          <w:tcPr>
            <w:tcW w:w="1519" w:type="dxa"/>
          </w:tcPr>
          <w:p w:rsidR="00A62FB7" w:rsidRPr="00961CCA" w:rsidRDefault="00A62FB7" w:rsidP="000708C3">
            <w:pPr>
              <w:adjustRightInd w:val="0"/>
              <w:snapToGrid w:val="0"/>
              <w:jc w:val="center"/>
              <w:rPr>
                <w:szCs w:val="21"/>
              </w:rPr>
            </w:pPr>
          </w:p>
        </w:tc>
        <w:tc>
          <w:tcPr>
            <w:tcW w:w="1519" w:type="dxa"/>
            <w:shd w:val="clear" w:color="auto" w:fill="auto"/>
            <w:vAlign w:val="center"/>
          </w:tcPr>
          <w:p w:rsidR="00A62FB7" w:rsidRPr="00961CCA" w:rsidRDefault="00A62FB7" w:rsidP="000708C3">
            <w:pPr>
              <w:adjustRightInd w:val="0"/>
              <w:snapToGrid w:val="0"/>
              <w:jc w:val="center"/>
              <w:rPr>
                <w:szCs w:val="21"/>
              </w:rPr>
            </w:pPr>
          </w:p>
        </w:tc>
        <w:tc>
          <w:tcPr>
            <w:tcW w:w="1323" w:type="dxa"/>
            <w:shd w:val="clear" w:color="auto" w:fill="auto"/>
            <w:vAlign w:val="center"/>
          </w:tcPr>
          <w:p w:rsidR="00A62FB7" w:rsidRPr="00961CCA" w:rsidRDefault="00A62FB7" w:rsidP="000708C3">
            <w:pPr>
              <w:adjustRightInd w:val="0"/>
              <w:snapToGrid w:val="0"/>
              <w:jc w:val="center"/>
              <w:rPr>
                <w:szCs w:val="21"/>
              </w:rPr>
            </w:pPr>
          </w:p>
        </w:tc>
        <w:tc>
          <w:tcPr>
            <w:tcW w:w="1319"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0708C3">
        <w:tc>
          <w:tcPr>
            <w:tcW w:w="908"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3</w:t>
            </w:r>
          </w:p>
        </w:tc>
        <w:tc>
          <w:tcPr>
            <w:tcW w:w="1934" w:type="dxa"/>
            <w:shd w:val="clear" w:color="auto" w:fill="auto"/>
            <w:vAlign w:val="center"/>
          </w:tcPr>
          <w:p w:rsidR="00A62FB7" w:rsidRPr="00961CCA" w:rsidRDefault="00A62FB7" w:rsidP="000708C3">
            <w:pPr>
              <w:adjustRightInd w:val="0"/>
              <w:snapToGrid w:val="0"/>
              <w:jc w:val="center"/>
              <w:rPr>
                <w:szCs w:val="21"/>
              </w:rPr>
            </w:pPr>
          </w:p>
        </w:tc>
        <w:tc>
          <w:tcPr>
            <w:tcW w:w="1519" w:type="dxa"/>
          </w:tcPr>
          <w:p w:rsidR="00A62FB7" w:rsidRPr="00961CCA" w:rsidRDefault="00A62FB7" w:rsidP="000708C3">
            <w:pPr>
              <w:adjustRightInd w:val="0"/>
              <w:snapToGrid w:val="0"/>
              <w:jc w:val="center"/>
              <w:rPr>
                <w:szCs w:val="21"/>
              </w:rPr>
            </w:pPr>
          </w:p>
        </w:tc>
        <w:tc>
          <w:tcPr>
            <w:tcW w:w="1519" w:type="dxa"/>
            <w:shd w:val="clear" w:color="auto" w:fill="auto"/>
            <w:vAlign w:val="center"/>
          </w:tcPr>
          <w:p w:rsidR="00A62FB7" w:rsidRPr="00961CCA" w:rsidRDefault="00A62FB7" w:rsidP="000708C3">
            <w:pPr>
              <w:adjustRightInd w:val="0"/>
              <w:snapToGrid w:val="0"/>
              <w:jc w:val="center"/>
              <w:rPr>
                <w:szCs w:val="21"/>
              </w:rPr>
            </w:pPr>
          </w:p>
        </w:tc>
        <w:tc>
          <w:tcPr>
            <w:tcW w:w="1323" w:type="dxa"/>
            <w:shd w:val="clear" w:color="auto" w:fill="auto"/>
            <w:vAlign w:val="center"/>
          </w:tcPr>
          <w:p w:rsidR="00A62FB7" w:rsidRPr="00961CCA" w:rsidRDefault="00A62FB7" w:rsidP="000708C3">
            <w:pPr>
              <w:adjustRightInd w:val="0"/>
              <w:snapToGrid w:val="0"/>
              <w:jc w:val="center"/>
              <w:rPr>
                <w:szCs w:val="21"/>
              </w:rPr>
            </w:pPr>
          </w:p>
        </w:tc>
        <w:tc>
          <w:tcPr>
            <w:tcW w:w="1319"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0708C3">
        <w:tc>
          <w:tcPr>
            <w:tcW w:w="908" w:type="dxa"/>
            <w:shd w:val="clear" w:color="auto" w:fill="auto"/>
            <w:vAlign w:val="center"/>
          </w:tcPr>
          <w:p w:rsidR="00A62FB7" w:rsidRPr="00961CCA" w:rsidRDefault="00A62FB7" w:rsidP="000708C3">
            <w:pPr>
              <w:adjustRightInd w:val="0"/>
              <w:snapToGrid w:val="0"/>
              <w:jc w:val="center"/>
              <w:rPr>
                <w:szCs w:val="21"/>
              </w:rPr>
            </w:pPr>
            <w:r w:rsidRPr="00961CCA">
              <w:rPr>
                <w:rFonts w:hint="eastAsia"/>
                <w:szCs w:val="21"/>
              </w:rPr>
              <w:t>4</w:t>
            </w:r>
          </w:p>
        </w:tc>
        <w:tc>
          <w:tcPr>
            <w:tcW w:w="1934" w:type="dxa"/>
            <w:shd w:val="clear" w:color="auto" w:fill="auto"/>
            <w:vAlign w:val="center"/>
          </w:tcPr>
          <w:p w:rsidR="00A62FB7" w:rsidRPr="00961CCA" w:rsidRDefault="00A62FB7" w:rsidP="000708C3">
            <w:pPr>
              <w:adjustRightInd w:val="0"/>
              <w:snapToGrid w:val="0"/>
              <w:jc w:val="center"/>
              <w:rPr>
                <w:szCs w:val="21"/>
              </w:rPr>
            </w:pPr>
          </w:p>
        </w:tc>
        <w:tc>
          <w:tcPr>
            <w:tcW w:w="1519" w:type="dxa"/>
          </w:tcPr>
          <w:p w:rsidR="00A62FB7" w:rsidRPr="00961CCA" w:rsidRDefault="00A62FB7" w:rsidP="000708C3">
            <w:pPr>
              <w:adjustRightInd w:val="0"/>
              <w:snapToGrid w:val="0"/>
              <w:jc w:val="center"/>
              <w:rPr>
                <w:szCs w:val="21"/>
              </w:rPr>
            </w:pPr>
          </w:p>
        </w:tc>
        <w:tc>
          <w:tcPr>
            <w:tcW w:w="1519" w:type="dxa"/>
            <w:shd w:val="clear" w:color="auto" w:fill="auto"/>
            <w:vAlign w:val="center"/>
          </w:tcPr>
          <w:p w:rsidR="00A62FB7" w:rsidRPr="00961CCA" w:rsidRDefault="00A62FB7" w:rsidP="000708C3">
            <w:pPr>
              <w:adjustRightInd w:val="0"/>
              <w:snapToGrid w:val="0"/>
              <w:jc w:val="center"/>
              <w:rPr>
                <w:szCs w:val="21"/>
              </w:rPr>
            </w:pPr>
          </w:p>
        </w:tc>
        <w:tc>
          <w:tcPr>
            <w:tcW w:w="1323" w:type="dxa"/>
            <w:shd w:val="clear" w:color="auto" w:fill="auto"/>
            <w:vAlign w:val="center"/>
          </w:tcPr>
          <w:p w:rsidR="00A62FB7" w:rsidRPr="00961CCA" w:rsidRDefault="00A62FB7" w:rsidP="000708C3">
            <w:pPr>
              <w:adjustRightInd w:val="0"/>
              <w:snapToGrid w:val="0"/>
              <w:jc w:val="center"/>
              <w:rPr>
                <w:szCs w:val="21"/>
              </w:rPr>
            </w:pPr>
          </w:p>
        </w:tc>
        <w:tc>
          <w:tcPr>
            <w:tcW w:w="1319"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0708C3">
        <w:tc>
          <w:tcPr>
            <w:tcW w:w="908" w:type="dxa"/>
            <w:shd w:val="clear" w:color="auto" w:fill="auto"/>
            <w:vAlign w:val="center"/>
          </w:tcPr>
          <w:p w:rsidR="00A62FB7" w:rsidRPr="00961CCA" w:rsidRDefault="00A62FB7" w:rsidP="000708C3">
            <w:pPr>
              <w:adjustRightInd w:val="0"/>
              <w:snapToGrid w:val="0"/>
              <w:jc w:val="center"/>
              <w:rPr>
                <w:szCs w:val="21"/>
              </w:rPr>
            </w:pPr>
          </w:p>
        </w:tc>
        <w:tc>
          <w:tcPr>
            <w:tcW w:w="1934" w:type="dxa"/>
            <w:shd w:val="clear" w:color="auto" w:fill="auto"/>
            <w:vAlign w:val="center"/>
          </w:tcPr>
          <w:p w:rsidR="00A62FB7" w:rsidRPr="00961CCA" w:rsidRDefault="00A62FB7" w:rsidP="000708C3">
            <w:pPr>
              <w:adjustRightInd w:val="0"/>
              <w:snapToGrid w:val="0"/>
              <w:jc w:val="center"/>
              <w:rPr>
                <w:szCs w:val="21"/>
              </w:rPr>
            </w:pPr>
          </w:p>
        </w:tc>
        <w:tc>
          <w:tcPr>
            <w:tcW w:w="1519" w:type="dxa"/>
          </w:tcPr>
          <w:p w:rsidR="00A62FB7" w:rsidRPr="00961CCA" w:rsidRDefault="00A62FB7" w:rsidP="000708C3">
            <w:pPr>
              <w:adjustRightInd w:val="0"/>
              <w:snapToGrid w:val="0"/>
              <w:jc w:val="center"/>
              <w:rPr>
                <w:szCs w:val="21"/>
              </w:rPr>
            </w:pPr>
          </w:p>
        </w:tc>
        <w:tc>
          <w:tcPr>
            <w:tcW w:w="1519" w:type="dxa"/>
            <w:shd w:val="clear" w:color="auto" w:fill="auto"/>
            <w:vAlign w:val="center"/>
          </w:tcPr>
          <w:p w:rsidR="00A62FB7" w:rsidRPr="00961CCA" w:rsidRDefault="00A62FB7" w:rsidP="000708C3">
            <w:pPr>
              <w:adjustRightInd w:val="0"/>
              <w:snapToGrid w:val="0"/>
              <w:jc w:val="center"/>
              <w:rPr>
                <w:szCs w:val="21"/>
              </w:rPr>
            </w:pPr>
          </w:p>
        </w:tc>
        <w:tc>
          <w:tcPr>
            <w:tcW w:w="1323" w:type="dxa"/>
            <w:shd w:val="clear" w:color="auto" w:fill="auto"/>
            <w:vAlign w:val="center"/>
          </w:tcPr>
          <w:p w:rsidR="00A62FB7" w:rsidRPr="00961CCA" w:rsidRDefault="00A62FB7" w:rsidP="000708C3">
            <w:pPr>
              <w:adjustRightInd w:val="0"/>
              <w:snapToGrid w:val="0"/>
              <w:jc w:val="center"/>
              <w:rPr>
                <w:szCs w:val="21"/>
              </w:rPr>
            </w:pPr>
          </w:p>
        </w:tc>
        <w:tc>
          <w:tcPr>
            <w:tcW w:w="1319" w:type="dxa"/>
            <w:shd w:val="clear" w:color="auto" w:fill="auto"/>
            <w:vAlign w:val="center"/>
          </w:tcPr>
          <w:p w:rsidR="00A62FB7" w:rsidRPr="00961CCA" w:rsidRDefault="00A62FB7" w:rsidP="000708C3">
            <w:pPr>
              <w:adjustRightInd w:val="0"/>
              <w:snapToGrid w:val="0"/>
              <w:jc w:val="center"/>
              <w:rPr>
                <w:szCs w:val="21"/>
              </w:rPr>
            </w:pPr>
          </w:p>
        </w:tc>
      </w:tr>
    </w:tbl>
    <w:p w:rsidR="00A62FB7" w:rsidRDefault="00A62FB7" w:rsidP="00A62FB7">
      <w:pPr>
        <w:spacing w:line="580" w:lineRule="exact"/>
        <w:jc w:val="left"/>
        <w:rPr>
          <w:sz w:val="18"/>
          <w:szCs w:val="18"/>
        </w:rPr>
      </w:pPr>
      <w:r>
        <w:rPr>
          <w:rFonts w:hint="eastAsia"/>
          <w:b/>
          <w:sz w:val="24"/>
        </w:rPr>
        <w:t>表</w:t>
      </w:r>
      <w:r>
        <w:rPr>
          <w:rFonts w:hint="eastAsia"/>
          <w:b/>
          <w:sz w:val="24"/>
        </w:rPr>
        <w:t xml:space="preserve">8  </w:t>
      </w:r>
      <w:r>
        <w:rPr>
          <w:rFonts w:hint="eastAsia"/>
          <w:b/>
          <w:sz w:val="24"/>
        </w:rPr>
        <w:t>厂界噪声监测结果</w:t>
      </w:r>
      <w:r>
        <w:rPr>
          <w:rFonts w:hint="eastAsia"/>
        </w:rPr>
        <w:t xml:space="preserve">                </w:t>
      </w:r>
      <w:r>
        <w:rPr>
          <w:rFonts w:hint="eastAsia"/>
        </w:rPr>
        <w:t>单位：</w:t>
      </w:r>
      <w:r>
        <w:rPr>
          <w:rFonts w:hint="eastAsia"/>
        </w:rPr>
        <w:t>dB</w:t>
      </w:r>
      <w:r>
        <w:rPr>
          <w:rFonts w:hint="eastAsia"/>
        </w:rPr>
        <w:t>（</w:t>
      </w:r>
      <w:r>
        <w:rPr>
          <w:rFonts w:hint="eastAsia"/>
        </w:rPr>
        <w:t>A</w:t>
      </w:r>
      <w:r>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8"/>
        <w:gridCol w:w="1704"/>
        <w:gridCol w:w="1704"/>
        <w:gridCol w:w="1701"/>
      </w:tblGrid>
      <w:tr w:rsidR="00A62FB7" w:rsidRPr="00961CCA" w:rsidTr="00A62FB7">
        <w:tc>
          <w:tcPr>
            <w:tcW w:w="1705" w:type="dxa"/>
            <w:shd w:val="clear" w:color="auto" w:fill="auto"/>
            <w:vAlign w:val="center"/>
          </w:tcPr>
          <w:p w:rsidR="00A62FB7" w:rsidRPr="00961CCA" w:rsidRDefault="00A62FB7" w:rsidP="000708C3">
            <w:pPr>
              <w:adjustRightInd w:val="0"/>
              <w:snapToGrid w:val="0"/>
              <w:jc w:val="center"/>
              <w:rPr>
                <w:szCs w:val="21"/>
              </w:rPr>
            </w:pPr>
            <w:r w:rsidRPr="00961CCA">
              <w:rPr>
                <w:szCs w:val="21"/>
              </w:rPr>
              <w:t>编号</w:t>
            </w:r>
          </w:p>
        </w:tc>
        <w:tc>
          <w:tcPr>
            <w:tcW w:w="1708" w:type="dxa"/>
            <w:shd w:val="clear" w:color="auto" w:fill="auto"/>
            <w:vAlign w:val="center"/>
          </w:tcPr>
          <w:p w:rsidR="00A62FB7" w:rsidRPr="00961CCA" w:rsidRDefault="00A62FB7" w:rsidP="000708C3">
            <w:pPr>
              <w:adjustRightInd w:val="0"/>
              <w:snapToGrid w:val="0"/>
              <w:jc w:val="center"/>
              <w:rPr>
                <w:szCs w:val="21"/>
              </w:rPr>
            </w:pPr>
            <w:r w:rsidRPr="00961CCA">
              <w:rPr>
                <w:szCs w:val="21"/>
              </w:rPr>
              <w:t>监测点位</w:t>
            </w:r>
          </w:p>
        </w:tc>
        <w:tc>
          <w:tcPr>
            <w:tcW w:w="1704" w:type="dxa"/>
          </w:tcPr>
          <w:p w:rsidR="00A62FB7" w:rsidRPr="00961CCA" w:rsidRDefault="00A62FB7" w:rsidP="000708C3">
            <w:pPr>
              <w:adjustRightInd w:val="0"/>
              <w:snapToGrid w:val="0"/>
              <w:jc w:val="center"/>
              <w:rPr>
                <w:szCs w:val="21"/>
              </w:rPr>
            </w:pPr>
            <w:r w:rsidRPr="00961CCA">
              <w:rPr>
                <w:szCs w:val="21"/>
              </w:rPr>
              <w:t>监测时间</w:t>
            </w:r>
          </w:p>
        </w:tc>
        <w:tc>
          <w:tcPr>
            <w:tcW w:w="1704" w:type="dxa"/>
            <w:shd w:val="clear" w:color="auto" w:fill="auto"/>
            <w:vAlign w:val="center"/>
          </w:tcPr>
          <w:p w:rsidR="00A62FB7" w:rsidRPr="00961CCA" w:rsidRDefault="00A62FB7" w:rsidP="000708C3">
            <w:pPr>
              <w:adjustRightInd w:val="0"/>
              <w:snapToGrid w:val="0"/>
              <w:jc w:val="center"/>
              <w:rPr>
                <w:szCs w:val="21"/>
              </w:rPr>
            </w:pPr>
            <w:r w:rsidRPr="00961CCA">
              <w:rPr>
                <w:szCs w:val="21"/>
              </w:rPr>
              <w:t>昼间</w:t>
            </w:r>
          </w:p>
        </w:tc>
        <w:tc>
          <w:tcPr>
            <w:tcW w:w="1701" w:type="dxa"/>
            <w:shd w:val="clear" w:color="auto" w:fill="auto"/>
            <w:vAlign w:val="center"/>
          </w:tcPr>
          <w:p w:rsidR="00A62FB7" w:rsidRPr="00961CCA" w:rsidRDefault="00A62FB7" w:rsidP="000708C3">
            <w:pPr>
              <w:adjustRightInd w:val="0"/>
              <w:snapToGrid w:val="0"/>
              <w:jc w:val="center"/>
              <w:rPr>
                <w:szCs w:val="21"/>
              </w:rPr>
            </w:pPr>
            <w:r w:rsidRPr="00961CCA">
              <w:rPr>
                <w:szCs w:val="21"/>
              </w:rPr>
              <w:t>夜间</w:t>
            </w:r>
          </w:p>
        </w:tc>
      </w:tr>
      <w:tr w:rsidR="00A62FB7" w:rsidRPr="00961CCA" w:rsidTr="00A62FB7">
        <w:tc>
          <w:tcPr>
            <w:tcW w:w="1705" w:type="dxa"/>
            <w:shd w:val="clear" w:color="auto" w:fill="auto"/>
            <w:vAlign w:val="center"/>
          </w:tcPr>
          <w:p w:rsidR="00A62FB7" w:rsidRPr="00961CCA" w:rsidRDefault="00A62FB7" w:rsidP="000708C3">
            <w:pPr>
              <w:adjustRightInd w:val="0"/>
              <w:snapToGrid w:val="0"/>
              <w:jc w:val="center"/>
              <w:rPr>
                <w:szCs w:val="21"/>
              </w:rPr>
            </w:pPr>
          </w:p>
        </w:tc>
        <w:tc>
          <w:tcPr>
            <w:tcW w:w="1708" w:type="dxa"/>
            <w:shd w:val="clear" w:color="auto" w:fill="auto"/>
            <w:vAlign w:val="center"/>
          </w:tcPr>
          <w:p w:rsidR="00A62FB7" w:rsidRPr="00961CCA" w:rsidRDefault="00A62FB7" w:rsidP="000708C3">
            <w:pPr>
              <w:adjustRightInd w:val="0"/>
              <w:snapToGrid w:val="0"/>
              <w:jc w:val="center"/>
              <w:rPr>
                <w:szCs w:val="21"/>
              </w:rPr>
            </w:pP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A62FB7">
        <w:tc>
          <w:tcPr>
            <w:tcW w:w="1705" w:type="dxa"/>
            <w:shd w:val="clear" w:color="auto" w:fill="auto"/>
            <w:vAlign w:val="center"/>
          </w:tcPr>
          <w:p w:rsidR="00A62FB7" w:rsidRPr="00961CCA" w:rsidRDefault="00A62FB7" w:rsidP="000708C3">
            <w:pPr>
              <w:adjustRightInd w:val="0"/>
              <w:snapToGrid w:val="0"/>
              <w:jc w:val="center"/>
              <w:rPr>
                <w:szCs w:val="21"/>
              </w:rPr>
            </w:pPr>
          </w:p>
        </w:tc>
        <w:tc>
          <w:tcPr>
            <w:tcW w:w="1708" w:type="dxa"/>
            <w:shd w:val="clear" w:color="auto" w:fill="auto"/>
            <w:vAlign w:val="center"/>
          </w:tcPr>
          <w:p w:rsidR="00A62FB7" w:rsidRPr="00961CCA" w:rsidRDefault="00A62FB7" w:rsidP="000708C3">
            <w:pPr>
              <w:adjustRightInd w:val="0"/>
              <w:snapToGrid w:val="0"/>
              <w:jc w:val="center"/>
              <w:rPr>
                <w:szCs w:val="21"/>
              </w:rPr>
            </w:pP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A62FB7">
        <w:tc>
          <w:tcPr>
            <w:tcW w:w="1705" w:type="dxa"/>
            <w:shd w:val="clear" w:color="auto" w:fill="auto"/>
            <w:vAlign w:val="center"/>
          </w:tcPr>
          <w:p w:rsidR="00A62FB7" w:rsidRPr="00961CCA" w:rsidRDefault="00A62FB7" w:rsidP="000708C3">
            <w:pPr>
              <w:adjustRightInd w:val="0"/>
              <w:snapToGrid w:val="0"/>
              <w:jc w:val="center"/>
              <w:rPr>
                <w:szCs w:val="21"/>
              </w:rPr>
            </w:pPr>
          </w:p>
        </w:tc>
        <w:tc>
          <w:tcPr>
            <w:tcW w:w="1708" w:type="dxa"/>
            <w:shd w:val="clear" w:color="auto" w:fill="auto"/>
            <w:vAlign w:val="center"/>
          </w:tcPr>
          <w:p w:rsidR="00A62FB7" w:rsidRPr="00961CCA" w:rsidRDefault="00A62FB7" w:rsidP="000708C3">
            <w:pPr>
              <w:adjustRightInd w:val="0"/>
              <w:snapToGrid w:val="0"/>
              <w:jc w:val="center"/>
              <w:rPr>
                <w:szCs w:val="21"/>
              </w:rPr>
            </w:pP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A62FB7">
        <w:tc>
          <w:tcPr>
            <w:tcW w:w="1705" w:type="dxa"/>
            <w:shd w:val="clear" w:color="auto" w:fill="auto"/>
            <w:vAlign w:val="center"/>
          </w:tcPr>
          <w:p w:rsidR="00A62FB7" w:rsidRPr="00961CCA" w:rsidRDefault="00A62FB7" w:rsidP="000708C3">
            <w:pPr>
              <w:adjustRightInd w:val="0"/>
              <w:snapToGrid w:val="0"/>
              <w:jc w:val="center"/>
              <w:rPr>
                <w:szCs w:val="21"/>
              </w:rPr>
            </w:pPr>
          </w:p>
        </w:tc>
        <w:tc>
          <w:tcPr>
            <w:tcW w:w="1708" w:type="dxa"/>
            <w:shd w:val="clear" w:color="auto" w:fill="auto"/>
            <w:vAlign w:val="center"/>
          </w:tcPr>
          <w:p w:rsidR="00A62FB7" w:rsidRPr="00961CCA" w:rsidRDefault="00A62FB7" w:rsidP="000708C3">
            <w:pPr>
              <w:adjustRightInd w:val="0"/>
              <w:snapToGrid w:val="0"/>
              <w:jc w:val="center"/>
              <w:rPr>
                <w:szCs w:val="21"/>
              </w:rPr>
            </w:pP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A62FB7">
        <w:tc>
          <w:tcPr>
            <w:tcW w:w="1705" w:type="dxa"/>
            <w:shd w:val="clear" w:color="auto" w:fill="auto"/>
            <w:vAlign w:val="center"/>
          </w:tcPr>
          <w:p w:rsidR="00A62FB7" w:rsidRPr="00961CCA" w:rsidRDefault="00A62FB7" w:rsidP="000708C3">
            <w:pPr>
              <w:adjustRightInd w:val="0"/>
              <w:snapToGrid w:val="0"/>
              <w:jc w:val="center"/>
              <w:rPr>
                <w:szCs w:val="21"/>
              </w:rPr>
            </w:pPr>
          </w:p>
        </w:tc>
        <w:tc>
          <w:tcPr>
            <w:tcW w:w="1708" w:type="dxa"/>
            <w:shd w:val="clear" w:color="auto" w:fill="auto"/>
            <w:vAlign w:val="center"/>
          </w:tcPr>
          <w:p w:rsidR="00A62FB7" w:rsidRPr="00961CCA" w:rsidRDefault="00A62FB7" w:rsidP="000708C3">
            <w:pPr>
              <w:adjustRightInd w:val="0"/>
              <w:snapToGrid w:val="0"/>
              <w:jc w:val="center"/>
              <w:rPr>
                <w:szCs w:val="21"/>
              </w:rPr>
            </w:pP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A62FB7">
        <w:tc>
          <w:tcPr>
            <w:tcW w:w="3413" w:type="dxa"/>
            <w:gridSpan w:val="2"/>
            <w:shd w:val="clear" w:color="auto" w:fill="auto"/>
            <w:vAlign w:val="center"/>
          </w:tcPr>
          <w:p w:rsidR="00A62FB7" w:rsidRPr="00961CCA" w:rsidRDefault="00A62FB7" w:rsidP="000708C3">
            <w:pPr>
              <w:adjustRightInd w:val="0"/>
              <w:snapToGrid w:val="0"/>
              <w:jc w:val="center"/>
              <w:rPr>
                <w:szCs w:val="21"/>
              </w:rPr>
            </w:pPr>
            <w:r w:rsidRPr="00961CCA">
              <w:rPr>
                <w:szCs w:val="21"/>
              </w:rPr>
              <w:t>标准限值</w:t>
            </w: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r w:rsidR="00A62FB7" w:rsidRPr="00961CCA" w:rsidTr="00A62FB7">
        <w:tc>
          <w:tcPr>
            <w:tcW w:w="3413" w:type="dxa"/>
            <w:gridSpan w:val="2"/>
            <w:shd w:val="clear" w:color="auto" w:fill="auto"/>
            <w:vAlign w:val="center"/>
          </w:tcPr>
          <w:p w:rsidR="00A62FB7" w:rsidRPr="00961CCA" w:rsidRDefault="00A62FB7" w:rsidP="000708C3">
            <w:pPr>
              <w:adjustRightInd w:val="0"/>
              <w:snapToGrid w:val="0"/>
              <w:jc w:val="center"/>
              <w:rPr>
                <w:szCs w:val="21"/>
              </w:rPr>
            </w:pPr>
            <w:r w:rsidRPr="00961CCA">
              <w:rPr>
                <w:szCs w:val="21"/>
              </w:rPr>
              <w:t>备注</w:t>
            </w:r>
          </w:p>
        </w:tc>
        <w:tc>
          <w:tcPr>
            <w:tcW w:w="1704" w:type="dxa"/>
          </w:tcPr>
          <w:p w:rsidR="00A62FB7" w:rsidRPr="00961CCA" w:rsidRDefault="00A62FB7" w:rsidP="000708C3">
            <w:pPr>
              <w:adjustRightInd w:val="0"/>
              <w:snapToGrid w:val="0"/>
              <w:jc w:val="center"/>
              <w:rPr>
                <w:szCs w:val="21"/>
              </w:rPr>
            </w:pPr>
          </w:p>
        </w:tc>
        <w:tc>
          <w:tcPr>
            <w:tcW w:w="1704" w:type="dxa"/>
            <w:shd w:val="clear" w:color="auto" w:fill="auto"/>
            <w:vAlign w:val="center"/>
          </w:tcPr>
          <w:p w:rsidR="00A62FB7" w:rsidRPr="00961CCA" w:rsidRDefault="00A62FB7" w:rsidP="000708C3">
            <w:pPr>
              <w:adjustRightInd w:val="0"/>
              <w:snapToGrid w:val="0"/>
              <w:jc w:val="center"/>
              <w:rPr>
                <w:szCs w:val="21"/>
              </w:rPr>
            </w:pPr>
          </w:p>
        </w:tc>
        <w:tc>
          <w:tcPr>
            <w:tcW w:w="1701" w:type="dxa"/>
            <w:shd w:val="clear" w:color="auto" w:fill="auto"/>
            <w:vAlign w:val="center"/>
          </w:tcPr>
          <w:p w:rsidR="00A62FB7" w:rsidRPr="00961CCA" w:rsidRDefault="00A62FB7" w:rsidP="000708C3">
            <w:pPr>
              <w:adjustRightInd w:val="0"/>
              <w:snapToGrid w:val="0"/>
              <w:jc w:val="center"/>
              <w:rPr>
                <w:szCs w:val="21"/>
              </w:rPr>
            </w:pPr>
          </w:p>
        </w:tc>
      </w:tr>
    </w:tbl>
    <w:p w:rsidR="00A62FB7" w:rsidRDefault="00A62FB7" w:rsidP="00A62FB7">
      <w:pPr>
        <w:pStyle w:val="ac"/>
        <w:rPr>
          <w:b/>
        </w:rPr>
      </w:pPr>
    </w:p>
    <w:p w:rsidR="00A62FB7" w:rsidRDefault="00A62FB7" w:rsidP="00A62FB7"/>
    <w:p w:rsidR="00A62FB7" w:rsidRDefault="00A62FB7" w:rsidP="00A62FB7"/>
    <w:p w:rsidR="00E004B3" w:rsidRPr="00E677C3" w:rsidRDefault="00E004B3" w:rsidP="00E677C3">
      <w:pPr>
        <w:widowControl/>
        <w:spacing w:line="560" w:lineRule="exact"/>
        <w:ind w:firstLineChars="1500" w:firstLine="5400"/>
        <w:rPr>
          <w:rFonts w:ascii="仿宋_GB2312" w:eastAsia="仿宋_GB2312"/>
          <w:sz w:val="36"/>
          <w:szCs w:val="36"/>
        </w:rPr>
      </w:pPr>
      <w:bookmarkStart w:id="0" w:name="_GoBack"/>
      <w:bookmarkEnd w:id="0"/>
    </w:p>
    <w:sectPr w:rsidR="00E004B3" w:rsidRPr="00E677C3" w:rsidSect="00A62FB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A1" w:rsidRDefault="00A519A1" w:rsidP="00CE38DC">
      <w:r>
        <w:separator/>
      </w:r>
    </w:p>
  </w:endnote>
  <w:endnote w:type="continuationSeparator" w:id="0">
    <w:p w:rsidR="00A519A1" w:rsidRDefault="00A519A1" w:rsidP="00CE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A1" w:rsidRDefault="00A519A1" w:rsidP="00CE38DC">
      <w:r>
        <w:separator/>
      </w:r>
    </w:p>
  </w:footnote>
  <w:footnote w:type="continuationSeparator" w:id="0">
    <w:p w:rsidR="00A519A1" w:rsidRDefault="00A519A1" w:rsidP="00CE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538C"/>
    <w:multiLevelType w:val="hybridMultilevel"/>
    <w:tmpl w:val="C6E4D732"/>
    <w:lvl w:ilvl="0" w:tplc="DA6C1CF2">
      <w:start w:val="1"/>
      <w:numFmt w:val="japaneseCounting"/>
      <w:lvlText w:val="（%1）"/>
      <w:lvlJc w:val="left"/>
      <w:pPr>
        <w:ind w:left="1950" w:hanging="14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04C57F1"/>
    <w:multiLevelType w:val="multilevel"/>
    <w:tmpl w:val="704C57F1"/>
    <w:lvl w:ilvl="0">
      <w:start w:val="4"/>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4B3"/>
    <w:rsid w:val="00016FB6"/>
    <w:rsid w:val="00021047"/>
    <w:rsid w:val="00022FBF"/>
    <w:rsid w:val="000315AA"/>
    <w:rsid w:val="00032742"/>
    <w:rsid w:val="00035648"/>
    <w:rsid w:val="000B7810"/>
    <w:rsid w:val="000C246C"/>
    <w:rsid w:val="00101BE4"/>
    <w:rsid w:val="001143B7"/>
    <w:rsid w:val="0014746D"/>
    <w:rsid w:val="001609AA"/>
    <w:rsid w:val="00171D97"/>
    <w:rsid w:val="001C2D7B"/>
    <w:rsid w:val="001D5D31"/>
    <w:rsid w:val="00243538"/>
    <w:rsid w:val="002C1AE9"/>
    <w:rsid w:val="002E48BD"/>
    <w:rsid w:val="002F7F67"/>
    <w:rsid w:val="003671A6"/>
    <w:rsid w:val="003B5C4B"/>
    <w:rsid w:val="003E2216"/>
    <w:rsid w:val="004625E1"/>
    <w:rsid w:val="0047442F"/>
    <w:rsid w:val="004F1870"/>
    <w:rsid w:val="00506766"/>
    <w:rsid w:val="00526DD3"/>
    <w:rsid w:val="0054330C"/>
    <w:rsid w:val="00567C84"/>
    <w:rsid w:val="005B462B"/>
    <w:rsid w:val="005C7F21"/>
    <w:rsid w:val="00640C9A"/>
    <w:rsid w:val="006451C2"/>
    <w:rsid w:val="006509EF"/>
    <w:rsid w:val="00670DEB"/>
    <w:rsid w:val="006A039D"/>
    <w:rsid w:val="00746E88"/>
    <w:rsid w:val="00757992"/>
    <w:rsid w:val="007775A1"/>
    <w:rsid w:val="00780272"/>
    <w:rsid w:val="00787CF3"/>
    <w:rsid w:val="007A73CB"/>
    <w:rsid w:val="007D73C1"/>
    <w:rsid w:val="008C3878"/>
    <w:rsid w:val="008F0A19"/>
    <w:rsid w:val="00952601"/>
    <w:rsid w:val="00992B4D"/>
    <w:rsid w:val="009C015D"/>
    <w:rsid w:val="00A43C18"/>
    <w:rsid w:val="00A519A1"/>
    <w:rsid w:val="00A62FB7"/>
    <w:rsid w:val="00AB6B48"/>
    <w:rsid w:val="00AB754F"/>
    <w:rsid w:val="00AD165C"/>
    <w:rsid w:val="00B43816"/>
    <w:rsid w:val="00B71C79"/>
    <w:rsid w:val="00B82B37"/>
    <w:rsid w:val="00C6416C"/>
    <w:rsid w:val="00C81A73"/>
    <w:rsid w:val="00CC2829"/>
    <w:rsid w:val="00CE38DC"/>
    <w:rsid w:val="00CF6F06"/>
    <w:rsid w:val="00D13597"/>
    <w:rsid w:val="00D52E65"/>
    <w:rsid w:val="00D67E94"/>
    <w:rsid w:val="00DA3167"/>
    <w:rsid w:val="00DD252E"/>
    <w:rsid w:val="00E004B3"/>
    <w:rsid w:val="00E025C0"/>
    <w:rsid w:val="00E062E5"/>
    <w:rsid w:val="00E42C22"/>
    <w:rsid w:val="00E677C3"/>
    <w:rsid w:val="00E706E7"/>
    <w:rsid w:val="00E75BEB"/>
    <w:rsid w:val="00E75C56"/>
    <w:rsid w:val="00E77BFD"/>
    <w:rsid w:val="00E820E2"/>
    <w:rsid w:val="00E90263"/>
    <w:rsid w:val="00E904A6"/>
    <w:rsid w:val="00E90802"/>
    <w:rsid w:val="00EA3337"/>
    <w:rsid w:val="00EB249F"/>
    <w:rsid w:val="00EC6D0E"/>
    <w:rsid w:val="00ED7536"/>
    <w:rsid w:val="00EE4118"/>
    <w:rsid w:val="00EE519C"/>
    <w:rsid w:val="00F357E5"/>
    <w:rsid w:val="00F65F53"/>
    <w:rsid w:val="00F742CF"/>
    <w:rsid w:val="00F7444C"/>
    <w:rsid w:val="00F81BD0"/>
    <w:rsid w:val="00F84506"/>
    <w:rsid w:val="00F9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Date" w:semiHidden="0" w:unhideWhenUsed="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B3"/>
    <w:pPr>
      <w:widowControl w:val="0"/>
      <w:jc w:val="both"/>
    </w:pPr>
    <w:rPr>
      <w:kern w:val="2"/>
      <w:sz w:val="21"/>
      <w:szCs w:val="24"/>
    </w:rPr>
  </w:style>
  <w:style w:type="paragraph" w:styleId="1">
    <w:name w:val="heading 1"/>
    <w:basedOn w:val="a"/>
    <w:next w:val="a"/>
    <w:link w:val="1Char"/>
    <w:qFormat/>
    <w:rsid w:val="00E004B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004B3"/>
    <w:rPr>
      <w:rFonts w:ascii="宋体" w:hAnsi="Courier New" w:cs="Courier New"/>
      <w:szCs w:val="21"/>
    </w:rPr>
  </w:style>
  <w:style w:type="paragraph" w:styleId="a4">
    <w:name w:val="Date"/>
    <w:basedOn w:val="a"/>
    <w:next w:val="a"/>
    <w:link w:val="Char0"/>
    <w:rsid w:val="00E004B3"/>
    <w:pPr>
      <w:adjustRightInd w:val="0"/>
      <w:spacing w:line="312" w:lineRule="atLeast"/>
      <w:textAlignment w:val="baseline"/>
    </w:pPr>
    <w:rPr>
      <w:rFonts w:ascii="宋体"/>
      <w:kern w:val="0"/>
      <w:sz w:val="28"/>
      <w:szCs w:val="20"/>
    </w:rPr>
  </w:style>
  <w:style w:type="paragraph" w:styleId="a5">
    <w:name w:val="footer"/>
    <w:basedOn w:val="a"/>
    <w:link w:val="Char1"/>
    <w:rsid w:val="00E004B3"/>
    <w:pPr>
      <w:tabs>
        <w:tab w:val="center" w:pos="4153"/>
        <w:tab w:val="right" w:pos="8306"/>
      </w:tabs>
      <w:snapToGrid w:val="0"/>
      <w:jc w:val="left"/>
    </w:pPr>
    <w:rPr>
      <w:sz w:val="18"/>
      <w:szCs w:val="18"/>
    </w:rPr>
  </w:style>
  <w:style w:type="paragraph" w:styleId="a6">
    <w:name w:val="Subtitle"/>
    <w:basedOn w:val="a"/>
    <w:next w:val="a"/>
    <w:link w:val="Char2"/>
    <w:qFormat/>
    <w:rsid w:val="00E004B3"/>
    <w:pPr>
      <w:spacing w:before="240" w:after="60" w:line="312" w:lineRule="auto"/>
      <w:jc w:val="center"/>
      <w:outlineLvl w:val="1"/>
    </w:pPr>
    <w:rPr>
      <w:rFonts w:ascii="Cambria" w:hAnsi="Cambria"/>
      <w:b/>
      <w:bCs/>
      <w:kern w:val="28"/>
      <w:sz w:val="32"/>
      <w:szCs w:val="32"/>
    </w:rPr>
  </w:style>
  <w:style w:type="paragraph" w:styleId="a7">
    <w:name w:val="Normal (Web)"/>
    <w:semiHidden/>
    <w:unhideWhenUsed/>
    <w:rsid w:val="00E004B3"/>
    <w:pPr>
      <w:spacing w:before="100" w:beforeAutospacing="1" w:after="100" w:afterAutospacing="1"/>
    </w:pPr>
    <w:rPr>
      <w:rFonts w:ascii="宋体" w:hAnsi="宋体"/>
      <w:sz w:val="24"/>
    </w:rPr>
  </w:style>
  <w:style w:type="paragraph" w:customStyle="1" w:styleId="10">
    <w:name w:val="列出段落1"/>
    <w:basedOn w:val="a"/>
    <w:qFormat/>
    <w:rsid w:val="00E004B3"/>
    <w:pPr>
      <w:ind w:firstLineChars="200" w:firstLine="420"/>
    </w:pPr>
  </w:style>
  <w:style w:type="paragraph" w:customStyle="1" w:styleId="a8">
    <w:name w:val="表格"/>
    <w:basedOn w:val="a"/>
    <w:rsid w:val="00E004B3"/>
    <w:pPr>
      <w:keepNext/>
      <w:adjustRightInd w:val="0"/>
      <w:spacing w:line="312" w:lineRule="atLeast"/>
      <w:jc w:val="center"/>
      <w:textAlignment w:val="baseline"/>
    </w:pPr>
    <w:rPr>
      <w:kern w:val="0"/>
      <w:szCs w:val="20"/>
    </w:rPr>
  </w:style>
  <w:style w:type="paragraph" w:customStyle="1" w:styleId="font6">
    <w:name w:val="font6"/>
    <w:basedOn w:val="a"/>
    <w:rsid w:val="00E004B3"/>
    <w:pPr>
      <w:widowControl/>
      <w:spacing w:before="100" w:beforeAutospacing="1" w:after="100" w:afterAutospacing="1"/>
      <w:jc w:val="left"/>
    </w:pPr>
    <w:rPr>
      <w:kern w:val="0"/>
      <w:sz w:val="24"/>
    </w:rPr>
  </w:style>
  <w:style w:type="character" w:customStyle="1" w:styleId="1Char">
    <w:name w:val="标题 1 Char"/>
    <w:basedOn w:val="a0"/>
    <w:link w:val="1"/>
    <w:rsid w:val="00E004B3"/>
    <w:rPr>
      <w:rFonts w:ascii="Times New Roman" w:eastAsia="宋体" w:hAnsi="Times New Roman" w:cs="Times New Roman"/>
      <w:b/>
      <w:bCs/>
      <w:kern w:val="44"/>
      <w:sz w:val="44"/>
      <w:szCs w:val="44"/>
    </w:rPr>
  </w:style>
  <w:style w:type="character" w:customStyle="1" w:styleId="Char">
    <w:name w:val="纯文本 Char"/>
    <w:basedOn w:val="a0"/>
    <w:link w:val="a3"/>
    <w:rsid w:val="00E004B3"/>
    <w:rPr>
      <w:rFonts w:ascii="宋体" w:eastAsia="宋体" w:hAnsi="Courier New" w:cs="Courier New"/>
      <w:szCs w:val="21"/>
    </w:rPr>
  </w:style>
  <w:style w:type="character" w:customStyle="1" w:styleId="Char1">
    <w:name w:val="页脚 Char"/>
    <w:basedOn w:val="a0"/>
    <w:link w:val="a5"/>
    <w:rsid w:val="00E004B3"/>
    <w:rPr>
      <w:rFonts w:ascii="Times New Roman" w:eastAsia="宋体" w:hAnsi="Times New Roman" w:cs="Times New Roman"/>
      <w:sz w:val="18"/>
      <w:szCs w:val="18"/>
    </w:rPr>
  </w:style>
  <w:style w:type="character" w:customStyle="1" w:styleId="Char10">
    <w:name w:val="纯文本 Char1"/>
    <w:basedOn w:val="a0"/>
    <w:uiPriority w:val="99"/>
    <w:semiHidden/>
    <w:rsid w:val="00E004B3"/>
    <w:rPr>
      <w:rFonts w:ascii="宋体" w:eastAsia="宋体" w:hAnsi="Courier New" w:cs="Courier New"/>
      <w:szCs w:val="21"/>
    </w:rPr>
  </w:style>
  <w:style w:type="character" w:customStyle="1" w:styleId="Char0">
    <w:name w:val="日期 Char"/>
    <w:basedOn w:val="a0"/>
    <w:link w:val="a4"/>
    <w:rsid w:val="00E004B3"/>
    <w:rPr>
      <w:rFonts w:ascii="宋体" w:eastAsia="宋体" w:hAnsi="Times New Roman" w:cs="Times New Roman"/>
      <w:kern w:val="0"/>
      <w:sz w:val="28"/>
      <w:szCs w:val="20"/>
    </w:rPr>
  </w:style>
  <w:style w:type="character" w:customStyle="1" w:styleId="Char2">
    <w:name w:val="副标题 Char"/>
    <w:basedOn w:val="a0"/>
    <w:link w:val="a6"/>
    <w:rsid w:val="00E004B3"/>
    <w:rPr>
      <w:rFonts w:ascii="Cambria" w:eastAsia="宋体" w:hAnsi="Cambria" w:cs="Times New Roman"/>
      <w:b/>
      <w:bCs/>
      <w:kern w:val="28"/>
      <w:sz w:val="32"/>
      <w:szCs w:val="32"/>
    </w:rPr>
  </w:style>
  <w:style w:type="paragraph" w:styleId="a9">
    <w:name w:val="header"/>
    <w:basedOn w:val="a"/>
    <w:link w:val="Char3"/>
    <w:unhideWhenUsed/>
    <w:rsid w:val="00CE38D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CE38DC"/>
    <w:rPr>
      <w:kern w:val="2"/>
      <w:sz w:val="18"/>
      <w:szCs w:val="18"/>
    </w:rPr>
  </w:style>
  <w:style w:type="paragraph" w:styleId="aa">
    <w:name w:val="Balloon Text"/>
    <w:basedOn w:val="a"/>
    <w:link w:val="Char4"/>
    <w:semiHidden/>
    <w:unhideWhenUsed/>
    <w:rsid w:val="00032742"/>
    <w:rPr>
      <w:sz w:val="18"/>
      <w:szCs w:val="18"/>
    </w:rPr>
  </w:style>
  <w:style w:type="character" w:customStyle="1" w:styleId="Char4">
    <w:name w:val="批注框文本 Char"/>
    <w:basedOn w:val="a0"/>
    <w:link w:val="aa"/>
    <w:semiHidden/>
    <w:rsid w:val="00032742"/>
    <w:rPr>
      <w:kern w:val="2"/>
      <w:sz w:val="18"/>
      <w:szCs w:val="18"/>
    </w:rPr>
  </w:style>
  <w:style w:type="paragraph" w:styleId="ab">
    <w:name w:val="List Paragraph"/>
    <w:basedOn w:val="a"/>
    <w:uiPriority w:val="34"/>
    <w:qFormat/>
    <w:rsid w:val="00F65F53"/>
    <w:pPr>
      <w:ind w:firstLineChars="200" w:firstLine="420"/>
    </w:pPr>
  </w:style>
  <w:style w:type="paragraph" w:styleId="ac">
    <w:name w:val="Body Text"/>
    <w:basedOn w:val="a"/>
    <w:link w:val="Char5"/>
    <w:rsid w:val="00A62FB7"/>
    <w:pPr>
      <w:spacing w:line="360" w:lineRule="exact"/>
    </w:pPr>
    <w:rPr>
      <w:szCs w:val="22"/>
    </w:rPr>
  </w:style>
  <w:style w:type="character" w:customStyle="1" w:styleId="Char5">
    <w:name w:val="正文文本 Char"/>
    <w:basedOn w:val="a0"/>
    <w:link w:val="ac"/>
    <w:rsid w:val="00A62FB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1DAE4-7B92-40D4-85D7-93AD4C37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13</Pages>
  <Words>741</Words>
  <Characters>4227</Characters>
  <Application>Microsoft Office Word</Application>
  <DocSecurity>0</DocSecurity>
  <Lines>35</Lines>
  <Paragraphs>9</Paragraphs>
  <ScaleCrop>false</ScaleCrop>
  <Company>微软中国</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国家重点监控企业自行监测方案</dc:title>
  <dc:creator>Administrator</dc:creator>
  <cp:lastModifiedBy>Sky123.Org</cp:lastModifiedBy>
  <cp:revision>48</cp:revision>
  <cp:lastPrinted>2014-07-09T23:55:00Z</cp:lastPrinted>
  <dcterms:created xsi:type="dcterms:W3CDTF">2015-04-16T05:42:00Z</dcterms:created>
  <dcterms:modified xsi:type="dcterms:W3CDTF">2017-12-30T01:25:00Z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