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C" w:rsidRPr="004751E8" w:rsidRDefault="00B119AC" w:rsidP="00B119AC">
      <w:pPr>
        <w:spacing w:line="360" w:lineRule="auto"/>
        <w:jc w:val="center"/>
        <w:outlineLvl w:val="0"/>
        <w:rPr>
          <w:rFonts w:ascii="黑体" w:eastAsia="黑体" w:hAnsi="黑体" w:cs="宋体"/>
          <w:sz w:val="44"/>
          <w:szCs w:val="44"/>
        </w:rPr>
      </w:pPr>
      <w:r w:rsidRPr="004751E8">
        <w:rPr>
          <w:rFonts w:ascii="黑体" w:eastAsia="黑体" w:hAnsi="黑体" w:cs="宋体" w:hint="eastAsia"/>
          <w:sz w:val="44"/>
          <w:szCs w:val="44"/>
        </w:rPr>
        <w:t>20</w:t>
      </w:r>
      <w:r w:rsidR="00C83D10">
        <w:rPr>
          <w:rFonts w:ascii="黑体" w:eastAsia="黑体" w:hAnsi="黑体" w:cs="宋体" w:hint="eastAsia"/>
          <w:sz w:val="44"/>
          <w:szCs w:val="44"/>
        </w:rPr>
        <w:t>1</w:t>
      </w:r>
      <w:r w:rsidR="00036654">
        <w:rPr>
          <w:rFonts w:ascii="黑体" w:eastAsia="黑体" w:hAnsi="黑体" w:cs="宋体" w:hint="eastAsia"/>
          <w:sz w:val="44"/>
          <w:szCs w:val="44"/>
        </w:rPr>
        <w:t>7</w:t>
      </w:r>
      <w:r w:rsidRPr="004751E8">
        <w:rPr>
          <w:rFonts w:ascii="黑体" w:eastAsia="黑体" w:hAnsi="黑体" w:cs="宋体" w:hint="eastAsia"/>
          <w:sz w:val="44"/>
          <w:szCs w:val="44"/>
        </w:rPr>
        <w:t>年工作总结（</w:t>
      </w:r>
      <w:r w:rsidR="00FC3CA5">
        <w:rPr>
          <w:rFonts w:ascii="黑体" w:eastAsia="黑体" w:hAnsi="黑体" w:cs="宋体" w:hint="eastAsia"/>
          <w:sz w:val="44"/>
          <w:szCs w:val="44"/>
        </w:rPr>
        <w:t>宝泉岭</w:t>
      </w:r>
      <w:r w:rsidRPr="004751E8">
        <w:rPr>
          <w:rFonts w:ascii="黑体" w:eastAsia="黑体" w:hAnsi="黑体" w:cs="宋体" w:hint="eastAsia"/>
          <w:sz w:val="44"/>
          <w:szCs w:val="44"/>
        </w:rPr>
        <w:t>）</w:t>
      </w:r>
    </w:p>
    <w:p w:rsidR="00367DE7" w:rsidRPr="004751E8" w:rsidRDefault="00367DE7" w:rsidP="00367DE7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364AAE" w:rsidRPr="004751E8" w:rsidRDefault="00C61AE8" w:rsidP="00A44844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A44844">
        <w:rPr>
          <w:rFonts w:ascii="仿宋_GB2312" w:eastAsia="仿宋_GB2312" w:hint="eastAsia"/>
          <w:b/>
          <w:sz w:val="30"/>
          <w:szCs w:val="30"/>
        </w:rPr>
        <w:t>一</w:t>
      </w:r>
      <w:r w:rsidR="00364AAE" w:rsidRPr="00A44844">
        <w:rPr>
          <w:rFonts w:ascii="仿宋_GB2312" w:eastAsia="仿宋_GB2312" w:hint="eastAsia"/>
          <w:b/>
          <w:sz w:val="30"/>
          <w:szCs w:val="30"/>
        </w:rPr>
        <w:t>、综述</w:t>
      </w:r>
    </w:p>
    <w:p w:rsidR="00D162AF" w:rsidRDefault="00F53FFB" w:rsidP="00FC3CA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2017年</w:t>
      </w:r>
      <w:r w:rsidR="009450E9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宝泉</w:t>
      </w:r>
      <w:proofErr w:type="gramStart"/>
      <w:r>
        <w:rPr>
          <w:rFonts w:ascii="仿宋_GB2312" w:eastAsia="仿宋_GB2312" w:hint="eastAsia"/>
          <w:sz w:val="30"/>
          <w:szCs w:val="30"/>
        </w:rPr>
        <w:t>岭公司</w:t>
      </w:r>
      <w:proofErr w:type="gramEnd"/>
      <w:r w:rsidR="00EA3314">
        <w:rPr>
          <w:rFonts w:ascii="仿宋_GB2312" w:eastAsia="仿宋_GB2312" w:hint="eastAsia"/>
          <w:sz w:val="30"/>
          <w:szCs w:val="30"/>
        </w:rPr>
        <w:t>在面临工程尾工和缺陷众多、设备故障频发、</w:t>
      </w:r>
      <w:r w:rsidR="009450E9">
        <w:rPr>
          <w:rFonts w:ascii="仿宋_GB2312" w:eastAsia="仿宋_GB2312" w:hint="eastAsia"/>
          <w:sz w:val="30"/>
          <w:szCs w:val="30"/>
        </w:rPr>
        <w:t>人员技术水平不能满足生产需求、</w:t>
      </w:r>
      <w:r w:rsidR="00EA3314">
        <w:rPr>
          <w:rFonts w:ascii="仿宋_GB2312" w:eastAsia="仿宋_GB2312" w:hint="eastAsia"/>
          <w:sz w:val="30"/>
          <w:szCs w:val="30"/>
        </w:rPr>
        <w:t>燃料量质价达不到要求、</w:t>
      </w:r>
      <w:r w:rsidR="009450E9">
        <w:rPr>
          <w:rFonts w:ascii="仿宋_GB2312" w:eastAsia="仿宋_GB2312" w:hint="eastAsia"/>
          <w:sz w:val="30"/>
          <w:szCs w:val="30"/>
        </w:rPr>
        <w:t>安全生产隐患较多、外部环境复杂的局面下</w:t>
      </w:r>
      <w:r w:rsidR="006921F8">
        <w:rPr>
          <w:rFonts w:ascii="仿宋_GB2312" w:eastAsia="仿宋_GB2312" w:hint="eastAsia"/>
          <w:sz w:val="30"/>
          <w:szCs w:val="30"/>
        </w:rPr>
        <w:t>，</w:t>
      </w:r>
      <w:r w:rsidR="009450E9">
        <w:rPr>
          <w:rFonts w:ascii="仿宋_GB2312" w:eastAsia="仿宋_GB2312" w:hint="eastAsia"/>
          <w:sz w:val="30"/>
          <w:szCs w:val="30"/>
        </w:rPr>
        <w:t>坚持</w:t>
      </w:r>
      <w:r w:rsidR="00BE03B3">
        <w:rPr>
          <w:rFonts w:ascii="仿宋_GB2312" w:eastAsia="仿宋_GB2312" w:hint="eastAsia"/>
          <w:sz w:val="30"/>
          <w:szCs w:val="30"/>
        </w:rPr>
        <w:t>工程推进</w:t>
      </w:r>
      <w:r w:rsidR="009450E9">
        <w:rPr>
          <w:rFonts w:ascii="仿宋_GB2312" w:eastAsia="仿宋_GB2312" w:hint="eastAsia"/>
          <w:sz w:val="30"/>
          <w:szCs w:val="30"/>
        </w:rPr>
        <w:t>与技改并重、坚持</w:t>
      </w:r>
      <w:r w:rsidR="00BE03B3">
        <w:rPr>
          <w:rFonts w:ascii="仿宋_GB2312" w:eastAsia="仿宋_GB2312" w:hint="eastAsia"/>
          <w:sz w:val="30"/>
          <w:szCs w:val="30"/>
        </w:rPr>
        <w:t>管理规范</w:t>
      </w:r>
      <w:r w:rsidR="009450E9">
        <w:rPr>
          <w:rFonts w:ascii="仿宋_GB2312" w:eastAsia="仿宋_GB2312" w:hint="eastAsia"/>
          <w:sz w:val="30"/>
          <w:szCs w:val="30"/>
        </w:rPr>
        <w:t>与现场整改并重</w:t>
      </w:r>
      <w:r w:rsidR="00FC3CA5">
        <w:rPr>
          <w:rFonts w:ascii="仿宋_GB2312" w:eastAsia="仿宋_GB2312" w:hint="eastAsia"/>
          <w:sz w:val="30"/>
          <w:szCs w:val="30"/>
        </w:rPr>
        <w:t>、积极寻求政府支持</w:t>
      </w:r>
      <w:r w:rsidR="00D162AF">
        <w:rPr>
          <w:rFonts w:ascii="仿宋_GB2312" w:eastAsia="仿宋_GB2312" w:hint="eastAsia"/>
          <w:sz w:val="30"/>
          <w:szCs w:val="30"/>
        </w:rPr>
        <w:t>，改善经营环境</w:t>
      </w:r>
      <w:r w:rsidR="00FC3CA5">
        <w:rPr>
          <w:rFonts w:ascii="仿宋_GB2312" w:eastAsia="仿宋_GB2312" w:hint="eastAsia"/>
          <w:sz w:val="30"/>
          <w:szCs w:val="30"/>
        </w:rPr>
        <w:t>。随着</w:t>
      </w:r>
      <w:proofErr w:type="gramStart"/>
      <w:r w:rsidR="00FC3CA5">
        <w:rPr>
          <w:rFonts w:ascii="仿宋_GB2312" w:eastAsia="仿宋_GB2312" w:hint="eastAsia"/>
          <w:sz w:val="30"/>
          <w:szCs w:val="30"/>
        </w:rPr>
        <w:t>空预器串</w:t>
      </w:r>
      <w:r w:rsidR="00582A1A">
        <w:rPr>
          <w:rFonts w:ascii="仿宋_GB2312" w:eastAsia="仿宋_GB2312" w:hint="eastAsia"/>
          <w:sz w:val="30"/>
          <w:szCs w:val="30"/>
        </w:rPr>
        <w:t>风</w:t>
      </w:r>
      <w:proofErr w:type="gramEnd"/>
      <w:r w:rsidR="00BE03B3">
        <w:rPr>
          <w:rFonts w:ascii="仿宋_GB2312" w:eastAsia="仿宋_GB2312" w:hint="eastAsia"/>
          <w:sz w:val="30"/>
          <w:szCs w:val="30"/>
        </w:rPr>
        <w:t>治理</w:t>
      </w:r>
      <w:r w:rsidR="00582A1A">
        <w:rPr>
          <w:rFonts w:ascii="仿宋_GB2312" w:eastAsia="仿宋_GB2312" w:hint="eastAsia"/>
          <w:sz w:val="30"/>
          <w:szCs w:val="30"/>
        </w:rPr>
        <w:t>、吹灰器</w:t>
      </w:r>
      <w:r w:rsidR="00BE03B3">
        <w:rPr>
          <w:rFonts w:ascii="仿宋_GB2312" w:eastAsia="仿宋_GB2312" w:hint="eastAsia"/>
          <w:sz w:val="30"/>
          <w:szCs w:val="30"/>
        </w:rPr>
        <w:t>安装及</w:t>
      </w:r>
      <w:r w:rsidR="00582A1A">
        <w:rPr>
          <w:rFonts w:ascii="仿宋_GB2312" w:eastAsia="仿宋_GB2312" w:hint="eastAsia"/>
          <w:sz w:val="30"/>
          <w:szCs w:val="30"/>
        </w:rPr>
        <w:t>改造、上料系统局部改造</w:t>
      </w:r>
      <w:r w:rsidR="00D162AF">
        <w:rPr>
          <w:rFonts w:ascii="仿宋_GB2312" w:eastAsia="仿宋_GB2312" w:hint="eastAsia"/>
          <w:sz w:val="30"/>
          <w:szCs w:val="30"/>
        </w:rPr>
        <w:t>、</w:t>
      </w:r>
      <w:r w:rsidR="001A2FA5">
        <w:rPr>
          <w:rFonts w:ascii="仿宋_GB2312" w:eastAsia="仿宋_GB2312" w:hint="eastAsia"/>
          <w:sz w:val="30"/>
          <w:szCs w:val="30"/>
        </w:rPr>
        <w:t>尾工及缺陷</w:t>
      </w:r>
      <w:r w:rsidR="00D162AF">
        <w:rPr>
          <w:rFonts w:ascii="仿宋_GB2312" w:eastAsia="仿宋_GB2312" w:hint="eastAsia"/>
          <w:sz w:val="30"/>
          <w:szCs w:val="30"/>
        </w:rPr>
        <w:t>逐步</w:t>
      </w:r>
      <w:r w:rsidR="001A2FA5">
        <w:rPr>
          <w:rFonts w:ascii="仿宋_GB2312" w:eastAsia="仿宋_GB2312" w:hint="eastAsia"/>
          <w:sz w:val="30"/>
          <w:szCs w:val="30"/>
        </w:rPr>
        <w:t>消除、燃料</w:t>
      </w:r>
      <w:r w:rsidR="00D162AF">
        <w:rPr>
          <w:rFonts w:ascii="仿宋_GB2312" w:eastAsia="仿宋_GB2312" w:hint="eastAsia"/>
          <w:sz w:val="30"/>
          <w:szCs w:val="30"/>
        </w:rPr>
        <w:t>提质增量等工作的完成</w:t>
      </w:r>
      <w:r w:rsidR="00BE03B3">
        <w:rPr>
          <w:rFonts w:ascii="仿宋_GB2312" w:eastAsia="仿宋_GB2312" w:hint="eastAsia"/>
          <w:sz w:val="30"/>
          <w:szCs w:val="30"/>
        </w:rPr>
        <w:t>，</w:t>
      </w:r>
      <w:r w:rsidR="00582A1A">
        <w:rPr>
          <w:rFonts w:ascii="仿宋_GB2312" w:eastAsia="仿宋_GB2312" w:hint="eastAsia"/>
          <w:sz w:val="30"/>
          <w:szCs w:val="30"/>
        </w:rPr>
        <w:t>公司</w:t>
      </w:r>
      <w:r w:rsidR="00FC3CA5">
        <w:rPr>
          <w:rFonts w:ascii="仿宋_GB2312" w:eastAsia="仿宋_GB2312" w:hint="eastAsia"/>
          <w:sz w:val="30"/>
          <w:szCs w:val="30"/>
        </w:rPr>
        <w:t>各项工作</w:t>
      </w:r>
      <w:r w:rsidR="00BE03B3">
        <w:rPr>
          <w:rFonts w:ascii="仿宋_GB2312" w:eastAsia="仿宋_GB2312" w:hint="eastAsia"/>
          <w:sz w:val="30"/>
          <w:szCs w:val="30"/>
        </w:rPr>
        <w:t>逐步</w:t>
      </w:r>
      <w:r w:rsidR="00FC3CA5">
        <w:rPr>
          <w:rFonts w:ascii="仿宋_GB2312" w:eastAsia="仿宋_GB2312" w:hint="eastAsia"/>
          <w:sz w:val="30"/>
          <w:szCs w:val="30"/>
        </w:rPr>
        <w:t>走上正轨</w:t>
      </w:r>
      <w:r w:rsidR="00582A1A">
        <w:rPr>
          <w:rFonts w:ascii="仿宋_GB2312" w:eastAsia="仿宋_GB2312" w:hint="eastAsia"/>
          <w:sz w:val="30"/>
          <w:szCs w:val="30"/>
        </w:rPr>
        <w:t>，</w:t>
      </w:r>
      <w:r w:rsidR="00BE03B3">
        <w:rPr>
          <w:rFonts w:ascii="仿宋_GB2312" w:eastAsia="仿宋_GB2312" w:hint="eastAsia"/>
          <w:sz w:val="30"/>
          <w:szCs w:val="30"/>
        </w:rPr>
        <w:t>安全</w:t>
      </w:r>
      <w:r w:rsidR="00D162AF">
        <w:rPr>
          <w:rFonts w:ascii="仿宋_GB2312" w:eastAsia="仿宋_GB2312" w:hint="eastAsia"/>
          <w:sz w:val="30"/>
          <w:szCs w:val="30"/>
        </w:rPr>
        <w:t>生产</w:t>
      </w:r>
      <w:r w:rsidR="00B9322C">
        <w:rPr>
          <w:rFonts w:ascii="仿宋_GB2312" w:eastAsia="仿宋_GB2312" w:hint="eastAsia"/>
          <w:sz w:val="30"/>
          <w:szCs w:val="30"/>
        </w:rPr>
        <w:t>趋于</w:t>
      </w:r>
      <w:r w:rsidR="00FC3CA5">
        <w:rPr>
          <w:rFonts w:ascii="仿宋_GB2312" w:eastAsia="仿宋_GB2312" w:hint="eastAsia"/>
          <w:sz w:val="30"/>
          <w:szCs w:val="30"/>
        </w:rPr>
        <w:t>平稳</w:t>
      </w:r>
      <w:r w:rsidR="00D162AF">
        <w:rPr>
          <w:rFonts w:ascii="仿宋_GB2312" w:eastAsia="仿宋_GB2312" w:hint="eastAsia"/>
          <w:sz w:val="30"/>
          <w:szCs w:val="30"/>
        </w:rPr>
        <w:t>，</w:t>
      </w:r>
      <w:r w:rsidR="00FC3CA5">
        <w:rPr>
          <w:rFonts w:ascii="仿宋_GB2312" w:eastAsia="仿宋_GB2312" w:hint="eastAsia"/>
          <w:sz w:val="30"/>
          <w:szCs w:val="30"/>
        </w:rPr>
        <w:t>度电成本大幅下降</w:t>
      </w:r>
      <w:r w:rsidR="00D162AF">
        <w:rPr>
          <w:rFonts w:ascii="仿宋_GB2312" w:eastAsia="仿宋_GB2312" w:hint="eastAsia"/>
          <w:sz w:val="30"/>
          <w:szCs w:val="30"/>
        </w:rPr>
        <w:t>，下半年实现扭亏为盈。虽然没有完成年初</w:t>
      </w:r>
      <w:r w:rsidR="00BE03B3">
        <w:rPr>
          <w:rFonts w:ascii="仿宋_GB2312" w:eastAsia="仿宋_GB2312" w:hint="eastAsia"/>
          <w:sz w:val="30"/>
          <w:szCs w:val="30"/>
        </w:rPr>
        <w:t>计划</w:t>
      </w:r>
      <w:r w:rsidR="00D162AF">
        <w:rPr>
          <w:rFonts w:ascii="仿宋_GB2312" w:eastAsia="仿宋_GB2312" w:hint="eastAsia"/>
          <w:sz w:val="30"/>
          <w:szCs w:val="30"/>
        </w:rPr>
        <w:t>经营目标，但公司在面临巨大的客观困难面前，没有退缩和懈怠，积极主动，迎难而上，努力开创了新的工作局面。</w:t>
      </w:r>
    </w:p>
    <w:p w:rsidR="00364AAE" w:rsidRPr="00A44844" w:rsidRDefault="00C61AE8" w:rsidP="00A44844">
      <w:pPr>
        <w:ind w:firstLineChars="200" w:firstLine="602"/>
        <w:jc w:val="left"/>
        <w:rPr>
          <w:rFonts w:ascii="仿宋_GB2312" w:eastAsia="仿宋_GB2312" w:hAnsiTheme="minorEastAsia"/>
          <w:b/>
          <w:sz w:val="30"/>
          <w:szCs w:val="30"/>
        </w:rPr>
      </w:pPr>
      <w:r w:rsidRPr="00A44844">
        <w:rPr>
          <w:rFonts w:ascii="仿宋_GB2312" w:eastAsia="仿宋_GB2312" w:hAnsiTheme="minorEastAsia" w:hint="eastAsia"/>
          <w:b/>
          <w:sz w:val="30"/>
          <w:szCs w:val="30"/>
        </w:rPr>
        <w:t>二</w:t>
      </w:r>
      <w:r w:rsidR="00364AAE" w:rsidRPr="00A44844">
        <w:rPr>
          <w:rFonts w:ascii="仿宋_GB2312" w:eastAsia="仿宋_GB2312" w:hAnsiTheme="minorEastAsia" w:hint="eastAsia"/>
          <w:b/>
          <w:sz w:val="30"/>
          <w:szCs w:val="30"/>
        </w:rPr>
        <w:t>、主要责任指标完成情况</w:t>
      </w:r>
    </w:p>
    <w:p w:rsidR="00662C6A" w:rsidRDefault="00CE4648" w:rsidP="004751E8">
      <w:pPr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4751E8">
        <w:rPr>
          <w:rFonts w:ascii="仿宋_GB2312" w:eastAsia="仿宋_GB2312" w:hAnsiTheme="minorEastAsia" w:hint="eastAsia"/>
          <w:sz w:val="30"/>
          <w:szCs w:val="30"/>
        </w:rPr>
        <w:t>（1）</w:t>
      </w:r>
      <w:r w:rsidR="009E5662" w:rsidRPr="004751E8">
        <w:rPr>
          <w:rFonts w:ascii="仿宋_GB2312" w:eastAsia="仿宋_GB2312" w:hAnsiTheme="minorEastAsia" w:hint="eastAsia"/>
          <w:sz w:val="30"/>
          <w:szCs w:val="30"/>
        </w:rPr>
        <w:t>基建</w:t>
      </w:r>
      <w:r w:rsidR="00E61C8C">
        <w:rPr>
          <w:rFonts w:ascii="仿宋_GB2312" w:eastAsia="仿宋_GB2312" w:hAnsiTheme="minorEastAsia" w:hint="eastAsia"/>
          <w:sz w:val="30"/>
          <w:szCs w:val="30"/>
        </w:rPr>
        <w:t>工作</w:t>
      </w:r>
      <w:r w:rsidR="00662C6A" w:rsidRPr="004751E8"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A44844" w:rsidRPr="00A44844" w:rsidRDefault="00A44844" w:rsidP="00A44844">
      <w:pPr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704E6D">
        <w:rPr>
          <w:rFonts w:ascii="仿宋_GB2312" w:eastAsia="仿宋_GB2312" w:hAnsiTheme="minorEastAsia" w:hint="eastAsia"/>
          <w:sz w:val="30"/>
          <w:szCs w:val="30"/>
        </w:rPr>
        <w:t>2016年12月29日完成72+24小时试运行移交试生产</w:t>
      </w:r>
      <w:r w:rsidR="00E61C8C">
        <w:rPr>
          <w:rFonts w:ascii="仿宋_GB2312" w:eastAsia="仿宋_GB2312" w:hAnsiTheme="minorEastAsia" w:hint="eastAsia"/>
          <w:sz w:val="30"/>
          <w:szCs w:val="30"/>
        </w:rPr>
        <w:t>后，</w:t>
      </w:r>
      <w:r w:rsidR="0097434C">
        <w:rPr>
          <w:rFonts w:ascii="仿宋_GB2312" w:eastAsia="仿宋_GB2312" w:hAnsiTheme="minorEastAsia" w:hint="eastAsia"/>
          <w:sz w:val="30"/>
          <w:szCs w:val="30"/>
        </w:rPr>
        <w:t>2017年</w:t>
      </w:r>
      <w:r>
        <w:rPr>
          <w:rFonts w:ascii="仿宋_GB2312" w:eastAsia="仿宋_GB2312" w:hAnsiTheme="minorEastAsia" w:hint="eastAsia"/>
          <w:sz w:val="30"/>
          <w:szCs w:val="30"/>
        </w:rPr>
        <w:t>5月份进行了初步竣工验收</w:t>
      </w:r>
      <w:r w:rsidR="00E61C8C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9</w:t>
      </w:r>
      <w:r w:rsidR="00E61C8C">
        <w:rPr>
          <w:rFonts w:ascii="仿宋_GB2312" w:eastAsia="仿宋_GB2312" w:hAnsiTheme="minorEastAsia" w:hint="eastAsia"/>
          <w:sz w:val="30"/>
          <w:szCs w:val="30"/>
        </w:rPr>
        <w:t>月份开始进行总包单位的竣工资料审核，</w:t>
      </w:r>
      <w:r>
        <w:rPr>
          <w:rFonts w:ascii="仿宋_GB2312" w:eastAsia="仿宋_GB2312" w:hAnsiTheme="minorEastAsia" w:hint="eastAsia"/>
          <w:sz w:val="30"/>
          <w:szCs w:val="30"/>
        </w:rPr>
        <w:t>完成了厂区绿化工程和</w:t>
      </w:r>
      <w:r w:rsidR="00E61C8C">
        <w:rPr>
          <w:rFonts w:ascii="仿宋_GB2312" w:eastAsia="仿宋_GB2312" w:hAnsiTheme="minorEastAsia" w:hint="eastAsia"/>
          <w:sz w:val="30"/>
          <w:szCs w:val="30"/>
        </w:rPr>
        <w:t>大</w:t>
      </w:r>
      <w:r>
        <w:rPr>
          <w:rFonts w:ascii="仿宋_GB2312" w:eastAsia="仿宋_GB2312" w:hAnsiTheme="minorEastAsia" w:hint="eastAsia"/>
          <w:sz w:val="30"/>
          <w:szCs w:val="30"/>
        </w:rPr>
        <w:t>部分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消缺及尾工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项目。</w:t>
      </w:r>
      <w:r w:rsidR="00E61C8C">
        <w:rPr>
          <w:rFonts w:ascii="仿宋_GB2312" w:eastAsia="仿宋_GB2312" w:hAnsiTheme="minorEastAsia" w:hint="eastAsia"/>
          <w:sz w:val="30"/>
          <w:szCs w:val="30"/>
        </w:rPr>
        <w:t>取得了发电生产许可证、</w:t>
      </w:r>
      <w:r w:rsidR="007C3519">
        <w:rPr>
          <w:rFonts w:ascii="仿宋_GB2312" w:eastAsia="仿宋_GB2312" w:hAnsiTheme="minorEastAsia" w:hint="eastAsia"/>
          <w:sz w:val="30"/>
          <w:szCs w:val="30"/>
        </w:rPr>
        <w:t>排污许可证、</w:t>
      </w:r>
      <w:r w:rsidR="00E61C8C">
        <w:rPr>
          <w:rFonts w:ascii="仿宋_GB2312" w:eastAsia="仿宋_GB2312" w:hAnsiTheme="minorEastAsia" w:hint="eastAsia"/>
          <w:sz w:val="30"/>
          <w:szCs w:val="30"/>
        </w:rPr>
        <w:t>消防验收备案、</w:t>
      </w:r>
      <w:r w:rsidR="00D52A4A">
        <w:rPr>
          <w:rFonts w:ascii="仿宋_GB2312" w:eastAsia="仿宋_GB2312" w:hAnsiTheme="minorEastAsia" w:hint="eastAsia"/>
          <w:sz w:val="30"/>
          <w:szCs w:val="30"/>
        </w:rPr>
        <w:t>特种设备使用登记</w:t>
      </w:r>
      <w:r w:rsidR="00E61C8C">
        <w:rPr>
          <w:rFonts w:ascii="仿宋_GB2312" w:eastAsia="仿宋_GB2312" w:hAnsiTheme="minorEastAsia" w:hint="eastAsia"/>
          <w:sz w:val="30"/>
          <w:szCs w:val="30"/>
        </w:rPr>
        <w:t>证，环保验收批复、烟气在线监测验收备案等工作正在推进。</w:t>
      </w:r>
    </w:p>
    <w:p w:rsidR="00662C6A" w:rsidRDefault="00CE4648" w:rsidP="004751E8">
      <w:pPr>
        <w:ind w:firstLineChars="200" w:firstLine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4751E8">
        <w:rPr>
          <w:rFonts w:ascii="仿宋_GB2312" w:eastAsia="仿宋_GB2312" w:hAnsiTheme="minorEastAsia" w:hint="eastAsia"/>
          <w:sz w:val="30"/>
          <w:szCs w:val="30"/>
        </w:rPr>
        <w:t>（2）</w:t>
      </w:r>
      <w:r w:rsidR="002E1404" w:rsidRPr="00583892">
        <w:rPr>
          <w:rFonts w:ascii="仿宋_GB2312" w:eastAsia="仿宋_GB2312" w:hAnsi="仿宋" w:cs="仿宋_GB2312" w:hint="eastAsia"/>
          <w:sz w:val="32"/>
          <w:szCs w:val="32"/>
        </w:rPr>
        <w:t>全年主要经营目标完成情况</w:t>
      </w:r>
      <w:r w:rsidR="00F22121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E61C8C" w:rsidRDefault="00E61C8C" w:rsidP="00E61C8C">
      <w:pPr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tbl>
      <w:tblPr>
        <w:tblW w:w="8445" w:type="dxa"/>
        <w:tblInd w:w="-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134"/>
        <w:gridCol w:w="1134"/>
        <w:gridCol w:w="1012"/>
        <w:gridCol w:w="1050"/>
        <w:gridCol w:w="1020"/>
        <w:gridCol w:w="1020"/>
        <w:gridCol w:w="1065"/>
      </w:tblGrid>
      <w:tr w:rsidR="009F1661" w:rsidTr="005518A5">
        <w:trPr>
          <w:trHeight w:val="36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发电量</w:t>
            </w:r>
            <w:r w:rsidR="005518A5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 </w:t>
            </w:r>
            <w:r w:rsidR="002E1404"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（万kWh）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上网电量</w:t>
            </w:r>
            <w:r w:rsidR="002E1404"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（万kWh）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营业收入</w:t>
            </w:r>
            <w:r w:rsidR="002E1404">
              <w:rPr>
                <w:rFonts w:ascii="黑体" w:eastAsia="黑体" w:hAnsi="仿宋" w:cs="仿宋_GB2312" w:hint="eastAsia"/>
                <w:sz w:val="24"/>
                <w:szCs w:val="24"/>
              </w:rPr>
              <w:t>(万元)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成本费用预算控制</w:t>
            </w:r>
          </w:p>
        </w:tc>
      </w:tr>
      <w:tr w:rsidR="009F1661" w:rsidTr="005518A5">
        <w:trPr>
          <w:trHeight w:val="913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利润总额</w:t>
            </w:r>
            <w:r w:rsidR="005518A5">
              <w:rPr>
                <w:rFonts w:ascii="黑体" w:eastAsia="黑体" w:hAnsi="仿宋" w:cs="仿宋_GB2312" w:hint="eastAsia"/>
                <w:sz w:val="24"/>
                <w:szCs w:val="24"/>
              </w:rPr>
              <w:t>(万元)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营业成本</w:t>
            </w:r>
            <w:r w:rsidR="005518A5">
              <w:rPr>
                <w:rFonts w:ascii="黑体" w:eastAsia="黑体" w:hAnsi="仿宋" w:cs="仿宋_GB2312" w:hint="eastAsia"/>
                <w:sz w:val="24"/>
                <w:szCs w:val="24"/>
              </w:rPr>
              <w:t>(万元)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管理费用</w:t>
            </w:r>
            <w:r w:rsidR="005518A5">
              <w:rPr>
                <w:rFonts w:ascii="黑体" w:eastAsia="黑体" w:hAnsi="仿宋" w:cs="仿宋_GB2312" w:hint="eastAsia"/>
                <w:sz w:val="24"/>
                <w:szCs w:val="24"/>
              </w:rPr>
              <w:t>(万元)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财务费用</w:t>
            </w:r>
            <w:r w:rsidR="005518A5">
              <w:rPr>
                <w:rFonts w:ascii="黑体" w:eastAsia="黑体" w:hAnsi="仿宋" w:cs="仿宋_GB2312" w:hint="eastAsia"/>
                <w:sz w:val="24"/>
                <w:szCs w:val="24"/>
              </w:rPr>
              <w:t>(万元)</w:t>
            </w:r>
          </w:p>
        </w:tc>
      </w:tr>
      <w:tr w:rsidR="009F1661" w:rsidTr="005518A5">
        <w:trPr>
          <w:trHeight w:val="4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目标责任指标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21200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13733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4003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8414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826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840</w:t>
            </w:r>
          </w:p>
        </w:tc>
      </w:tr>
      <w:tr w:rsidR="009F1661" w:rsidTr="005518A5">
        <w:trPr>
          <w:trHeight w:val="45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预计完成指标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5F59C0" w:rsidRDefault="009F1661" w:rsidP="00B9322C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  <w:highlight w:val="yellow"/>
              </w:rPr>
            </w:pPr>
            <w:r w:rsidRPr="00190253">
              <w:rPr>
                <w:rFonts w:ascii="黑体" w:eastAsia="黑体" w:hAnsi="仿宋" w:cs="仿宋_GB2312" w:hint="eastAsia"/>
                <w:sz w:val="24"/>
                <w:szCs w:val="24"/>
              </w:rPr>
              <w:t>127</w:t>
            </w:r>
            <w:r w:rsidR="00B9322C" w:rsidRPr="00190253">
              <w:rPr>
                <w:rFonts w:ascii="黑体" w:eastAsia="黑体" w:hAnsi="仿宋" w:cs="仿宋_GB2312" w:hint="eastAsia"/>
                <w:sz w:val="24"/>
                <w:szCs w:val="24"/>
              </w:rPr>
              <w:t>3</w:t>
            </w:r>
            <w:r w:rsidRPr="00190253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1.0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A865E7" w:rsidRDefault="009F1661" w:rsidP="00190253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>113</w:t>
            </w:r>
            <w:r w:rsidR="00190253">
              <w:rPr>
                <w:rFonts w:ascii="黑体" w:eastAsia="黑体" w:hAnsi="仿宋" w:cs="仿宋_GB2312" w:hint="eastAsia"/>
                <w:sz w:val="24"/>
                <w:szCs w:val="24"/>
              </w:rPr>
              <w:t>34</w:t>
            </w: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 </w:t>
            </w:r>
            <w:r w:rsidR="00190253">
              <w:rPr>
                <w:rFonts w:ascii="黑体" w:eastAsia="黑体" w:hAnsi="仿宋" w:cs="仿宋_GB2312" w:hint="eastAsia"/>
                <w:sz w:val="24"/>
                <w:szCs w:val="24"/>
              </w:rPr>
              <w:t>.0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A865E7" w:rsidRDefault="009F1661" w:rsidP="00190253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>73</w:t>
            </w:r>
            <w:r w:rsidR="00190253">
              <w:rPr>
                <w:rFonts w:ascii="黑体" w:eastAsia="黑体" w:hAnsi="仿宋" w:cs="仿宋_GB2312" w:hint="eastAsia"/>
                <w:sz w:val="24"/>
                <w:szCs w:val="24"/>
              </w:rPr>
              <w:t>62.0</w:t>
            </w: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A865E7" w:rsidRDefault="009F1661" w:rsidP="00190253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>4</w:t>
            </w:r>
            <w:r w:rsidR="00190253">
              <w:rPr>
                <w:rFonts w:ascii="黑体" w:eastAsia="黑体" w:hAnsi="仿宋" w:cs="仿宋_GB2312" w:hint="eastAsia"/>
                <w:sz w:val="24"/>
                <w:szCs w:val="24"/>
              </w:rPr>
              <w:t>02.8</w:t>
            </w: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A865E7" w:rsidRDefault="009F1661" w:rsidP="00190253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>5</w:t>
            </w:r>
            <w:r w:rsidR="00190253">
              <w:rPr>
                <w:rFonts w:ascii="黑体" w:eastAsia="黑体" w:hAnsi="仿宋" w:cs="仿宋_GB2312" w:hint="eastAsia"/>
                <w:sz w:val="24"/>
                <w:szCs w:val="24"/>
              </w:rPr>
              <w:t>378.5</w:t>
            </w: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A865E7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639.7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A865E7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A865E7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941.0 </w:t>
            </w:r>
          </w:p>
        </w:tc>
      </w:tr>
      <w:tr w:rsidR="009F1661" w:rsidTr="005518A5">
        <w:trPr>
          <w:trHeight w:val="42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完成率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9F1661" w:rsidP="00B9322C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5</w:t>
            </w:r>
            <w:r w:rsidR="00B9322C">
              <w:rPr>
                <w:rFonts w:ascii="黑体" w:eastAsia="黑体" w:hAnsi="仿宋" w:cs="仿宋_GB2312" w:hint="eastAsia"/>
                <w:sz w:val="24"/>
                <w:szCs w:val="24"/>
              </w:rPr>
              <w:t>5</w:t>
            </w:r>
            <w:r w:rsidRPr="002E1404">
              <w:rPr>
                <w:rFonts w:ascii="黑体" w:eastAsia="黑体" w:hAnsi="仿宋" w:cs="仿宋_GB2312"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190253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53%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190253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54%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190253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10%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190253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64%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190253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77%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61" w:rsidRPr="002E1404" w:rsidRDefault="00190253" w:rsidP="002E1404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112%</w:t>
            </w:r>
          </w:p>
        </w:tc>
      </w:tr>
    </w:tbl>
    <w:p w:rsidR="00E61C8C" w:rsidRPr="00E61C8C" w:rsidRDefault="00E61C8C" w:rsidP="00E61C8C">
      <w:pPr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E61C8C">
        <w:rPr>
          <w:rFonts w:ascii="仿宋_GB2312" w:eastAsia="仿宋_GB2312" w:hAnsiTheme="minorEastAsia" w:hint="eastAsia"/>
          <w:sz w:val="30"/>
          <w:szCs w:val="30"/>
        </w:rPr>
        <w:t>由于</w:t>
      </w:r>
      <w:r>
        <w:rPr>
          <w:rFonts w:ascii="仿宋_GB2312" w:eastAsia="仿宋_GB2312" w:hAnsiTheme="minorEastAsia" w:hint="eastAsia"/>
          <w:sz w:val="30"/>
          <w:szCs w:val="30"/>
        </w:rPr>
        <w:t>第八批政府补贴申报工作</w:t>
      </w:r>
      <w:r w:rsidR="00A73C7B">
        <w:rPr>
          <w:rFonts w:ascii="仿宋_GB2312" w:eastAsia="仿宋_GB2312" w:hAnsiTheme="minorEastAsia" w:hint="eastAsia"/>
          <w:sz w:val="30"/>
          <w:szCs w:val="30"/>
        </w:rPr>
        <w:t>今年国家尚未启动，公司未取得政府补贴资金。</w:t>
      </w:r>
    </w:p>
    <w:p w:rsidR="006A2CE6" w:rsidRPr="00A44844" w:rsidRDefault="00C61AE8" w:rsidP="00A44844">
      <w:pPr>
        <w:ind w:firstLineChars="200" w:firstLine="602"/>
        <w:jc w:val="left"/>
        <w:rPr>
          <w:rFonts w:ascii="仿宋_GB2312" w:eastAsia="仿宋_GB2312" w:hAnsiTheme="minorEastAsia"/>
          <w:b/>
          <w:sz w:val="30"/>
          <w:szCs w:val="30"/>
        </w:rPr>
      </w:pPr>
      <w:r w:rsidRPr="00A44844">
        <w:rPr>
          <w:rFonts w:ascii="仿宋_GB2312" w:eastAsia="仿宋_GB2312" w:hAnsiTheme="minorEastAsia" w:hint="eastAsia"/>
          <w:b/>
          <w:sz w:val="30"/>
          <w:szCs w:val="30"/>
        </w:rPr>
        <w:t>三</w:t>
      </w:r>
      <w:r w:rsidR="00CE4648" w:rsidRPr="00A44844">
        <w:rPr>
          <w:rFonts w:ascii="仿宋_GB2312" w:eastAsia="仿宋_GB2312" w:hAnsiTheme="minorEastAsia" w:hint="eastAsia"/>
          <w:b/>
          <w:sz w:val="30"/>
          <w:szCs w:val="30"/>
        </w:rPr>
        <w:t>、</w:t>
      </w:r>
      <w:r w:rsidR="00A73C7B">
        <w:rPr>
          <w:rFonts w:ascii="仿宋_GB2312" w:eastAsia="仿宋_GB2312" w:hAnsiTheme="minorEastAsia" w:hint="eastAsia"/>
          <w:b/>
          <w:sz w:val="30"/>
          <w:szCs w:val="30"/>
        </w:rPr>
        <w:t>生产运营工作</w:t>
      </w:r>
      <w:r w:rsidR="006A2CE6" w:rsidRPr="00A44844">
        <w:rPr>
          <w:rFonts w:ascii="仿宋_GB2312" w:eastAsia="仿宋_GB2312" w:hAnsiTheme="minorEastAsia" w:hint="eastAsia"/>
          <w:b/>
          <w:sz w:val="30"/>
          <w:szCs w:val="30"/>
        </w:rPr>
        <w:t>情况</w:t>
      </w:r>
    </w:p>
    <w:p w:rsidR="000C5E5C" w:rsidRPr="00756325" w:rsidRDefault="00756325" w:rsidP="000C5E5C">
      <w:pPr>
        <w:spacing w:line="240" w:lineRule="atLeas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（1）生产运行</w:t>
      </w:r>
      <w:r w:rsidRPr="009059D9">
        <w:rPr>
          <w:rFonts w:ascii="仿宋_GB2312" w:eastAsia="仿宋_GB2312" w:hAnsiTheme="minorEastAsia" w:hint="eastAsia"/>
          <w:sz w:val="30"/>
          <w:szCs w:val="30"/>
        </w:rPr>
        <w:t>：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1134"/>
        <w:gridCol w:w="1134"/>
        <w:gridCol w:w="992"/>
        <w:gridCol w:w="1276"/>
      </w:tblGrid>
      <w:tr w:rsidR="00775673" w:rsidRPr="005518A5" w:rsidTr="008C02F5">
        <w:trPr>
          <w:trHeight w:val="639"/>
        </w:trPr>
        <w:tc>
          <w:tcPr>
            <w:tcW w:w="8789" w:type="dxa"/>
            <w:gridSpan w:val="8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3A593B">
              <w:rPr>
                <w:rFonts w:ascii="黑体" w:eastAsia="黑体" w:hAnsi="仿宋" w:cs="仿宋_GB2312" w:hint="eastAsia"/>
                <w:sz w:val="24"/>
                <w:szCs w:val="24"/>
              </w:rPr>
              <w:t>2</w:t>
            </w:r>
            <w:r w:rsidRPr="003A593B">
              <w:rPr>
                <w:rFonts w:ascii="黑体" w:eastAsia="黑体" w:hAnsi="仿宋" w:cs="仿宋_GB2312"/>
                <w:sz w:val="24"/>
                <w:szCs w:val="24"/>
              </w:rPr>
              <w:t>017</w:t>
            </w:r>
            <w:r w:rsidRPr="003A593B">
              <w:rPr>
                <w:rFonts w:ascii="黑体" w:eastAsia="黑体" w:hAnsi="仿宋" w:cs="仿宋_GB2312" w:hint="eastAsia"/>
                <w:sz w:val="24"/>
                <w:szCs w:val="24"/>
              </w:rPr>
              <w:t>年生产指标统计表</w:t>
            </w:r>
            <w:r w:rsidR="005518A5" w:rsidRPr="003A593B">
              <w:rPr>
                <w:rFonts w:ascii="黑体" w:eastAsia="黑体" w:hAnsi="仿宋" w:cs="仿宋_GB2312" w:hint="eastAsia"/>
                <w:sz w:val="24"/>
                <w:szCs w:val="24"/>
              </w:rPr>
              <w:t>（截止1</w:t>
            </w:r>
            <w:r w:rsidR="005518A5" w:rsidRPr="003A593B">
              <w:rPr>
                <w:rFonts w:ascii="黑体" w:eastAsia="黑体" w:hAnsi="仿宋" w:cs="仿宋_GB2312"/>
                <w:sz w:val="24"/>
                <w:szCs w:val="24"/>
              </w:rPr>
              <w:t>1</w:t>
            </w:r>
            <w:r w:rsidR="005518A5" w:rsidRPr="003A593B">
              <w:rPr>
                <w:rFonts w:ascii="黑体" w:eastAsia="黑体" w:hAnsi="仿宋" w:cs="仿宋_GB2312" w:hint="eastAsia"/>
                <w:sz w:val="24"/>
                <w:szCs w:val="24"/>
              </w:rPr>
              <w:t>月3</w:t>
            </w:r>
            <w:r w:rsidR="005518A5" w:rsidRPr="003A593B">
              <w:rPr>
                <w:rFonts w:ascii="黑体" w:eastAsia="黑体" w:hAnsi="仿宋" w:cs="仿宋_GB2312"/>
                <w:sz w:val="24"/>
                <w:szCs w:val="24"/>
              </w:rPr>
              <w:t>0</w:t>
            </w:r>
            <w:r w:rsidR="005518A5" w:rsidRPr="003A593B">
              <w:rPr>
                <w:rFonts w:ascii="黑体" w:eastAsia="黑体" w:hAnsi="仿宋" w:cs="仿宋_GB2312" w:hint="eastAsia"/>
                <w:sz w:val="24"/>
                <w:szCs w:val="24"/>
              </w:rPr>
              <w:t>日）</w:t>
            </w:r>
          </w:p>
        </w:tc>
      </w:tr>
      <w:tr w:rsidR="00775673" w:rsidRPr="005518A5" w:rsidTr="008C02F5">
        <w:trPr>
          <w:trHeight w:val="1467"/>
        </w:trPr>
        <w:tc>
          <w:tcPr>
            <w:tcW w:w="993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项 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发电量</w:t>
            </w:r>
          </w:p>
          <w:p w:rsidR="00775673" w:rsidRPr="00E77833" w:rsidRDefault="00E77833" w:rsidP="009059D9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>
              <w:rPr>
                <w:rFonts w:ascii="黑体" w:eastAsia="黑体" w:hAnsi="仿宋" w:cs="仿宋_GB2312" w:hint="eastAsia"/>
                <w:szCs w:val="21"/>
              </w:rPr>
              <w:t>（万</w:t>
            </w:r>
            <w:r w:rsidR="00775673" w:rsidRPr="00E77833">
              <w:rPr>
                <w:rFonts w:ascii="黑体" w:eastAsia="黑体" w:hAnsi="仿宋" w:cs="仿宋_GB2312" w:hint="eastAsia"/>
                <w:szCs w:val="21"/>
              </w:rPr>
              <w:t>kWh）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上网电量</w:t>
            </w:r>
          </w:p>
          <w:p w:rsidR="00775673" w:rsidRPr="00E77833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E77833">
              <w:rPr>
                <w:rFonts w:ascii="黑体" w:eastAsia="黑体" w:hAnsi="仿宋" w:cs="仿宋_GB2312" w:hint="eastAsia"/>
                <w:szCs w:val="21"/>
              </w:rPr>
              <w:t>（万kWh）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厂用电率（%）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发电标煤</w:t>
            </w:r>
            <w:r w:rsidRPr="00E77833">
              <w:rPr>
                <w:rFonts w:ascii="黑体" w:eastAsia="黑体" w:hAnsi="仿宋" w:cs="仿宋_GB2312" w:hint="eastAsia"/>
                <w:szCs w:val="21"/>
              </w:rPr>
              <w:t>（g/kWh）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供电标煤耗</w:t>
            </w:r>
            <w:r w:rsidRPr="00E77833">
              <w:rPr>
                <w:rFonts w:ascii="黑体" w:eastAsia="黑体" w:hAnsi="仿宋" w:cs="仿宋_GB2312" w:hint="eastAsia"/>
                <w:szCs w:val="21"/>
              </w:rPr>
              <w:t>(g/kWh)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入炉燃料热值</w:t>
            </w:r>
            <w:r w:rsidRPr="00E77833">
              <w:rPr>
                <w:rFonts w:ascii="黑体" w:eastAsia="黑体" w:hAnsi="仿宋" w:cs="仿宋_GB2312" w:hint="eastAsia"/>
                <w:szCs w:val="21"/>
              </w:rPr>
              <w:t>(kcal/kg)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消耗燃料量</w:t>
            </w:r>
            <w:r w:rsidRPr="00E77833">
              <w:rPr>
                <w:rFonts w:ascii="黑体" w:eastAsia="黑体" w:hAnsi="仿宋" w:cs="仿宋_GB2312" w:hint="eastAsia"/>
                <w:szCs w:val="21"/>
              </w:rPr>
              <w:t>(t)</w:t>
            </w:r>
          </w:p>
        </w:tc>
      </w:tr>
      <w:tr w:rsidR="00775673" w:rsidRPr="005518A5" w:rsidTr="008C02F5">
        <w:trPr>
          <w:trHeight w:val="440"/>
        </w:trPr>
        <w:tc>
          <w:tcPr>
            <w:tcW w:w="993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年计划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14416.45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9.00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</w:p>
        </w:tc>
      </w:tr>
      <w:tr w:rsidR="00775673" w:rsidRPr="005518A5" w:rsidTr="008C02F5">
        <w:trPr>
          <w:trHeight w:val="440"/>
        </w:trPr>
        <w:tc>
          <w:tcPr>
            <w:tcW w:w="993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年实际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10931.025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9741.6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12.17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401.62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4</w:t>
            </w:r>
            <w:r w:rsidRPr="008C02F5">
              <w:rPr>
                <w:rFonts w:ascii="黑体" w:eastAsia="黑体" w:hAnsi="仿宋" w:cs="仿宋_GB2312"/>
                <w:szCs w:val="21"/>
              </w:rPr>
              <w:t>50.66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2359.31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130254.28</w:t>
            </w:r>
          </w:p>
        </w:tc>
      </w:tr>
      <w:tr w:rsidR="00775673" w:rsidRPr="005518A5" w:rsidTr="008C02F5">
        <w:trPr>
          <w:trHeight w:val="698"/>
        </w:trPr>
        <w:tc>
          <w:tcPr>
            <w:tcW w:w="993" w:type="dxa"/>
            <w:shd w:val="clear" w:color="auto" w:fill="auto"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完成率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161A8B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6</w:t>
            </w:r>
            <w:r w:rsidRPr="008C02F5">
              <w:rPr>
                <w:rFonts w:ascii="黑体" w:eastAsia="黑体" w:hAnsi="仿宋" w:cs="仿宋_GB2312"/>
                <w:szCs w:val="21"/>
              </w:rPr>
              <w:t>8.3</w:t>
            </w:r>
            <w:r w:rsidR="00161A8B">
              <w:rPr>
                <w:rFonts w:ascii="黑体" w:eastAsia="黑体" w:hAnsi="仿宋" w:cs="仿宋_GB2312" w:hint="eastAsia"/>
                <w:szCs w:val="21"/>
              </w:rPr>
              <w:t>2</w:t>
            </w:r>
            <w:r w:rsidRPr="008C02F5">
              <w:rPr>
                <w:rFonts w:ascii="黑体" w:eastAsia="黑体" w:hAnsi="仿宋" w:cs="仿宋_GB2312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775673" w:rsidP="00161A8B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6</w:t>
            </w:r>
            <w:r w:rsidRPr="008C02F5">
              <w:rPr>
                <w:rFonts w:ascii="黑体" w:eastAsia="黑体" w:hAnsi="仿宋" w:cs="仿宋_GB2312"/>
                <w:szCs w:val="21"/>
              </w:rPr>
              <w:t>7.</w:t>
            </w:r>
            <w:r w:rsidR="00161A8B">
              <w:rPr>
                <w:rFonts w:ascii="黑体" w:eastAsia="黑体" w:hAnsi="仿宋" w:cs="仿宋_GB2312" w:hint="eastAsia"/>
                <w:szCs w:val="21"/>
              </w:rPr>
              <w:t>57</w:t>
            </w:r>
            <w:r w:rsidRPr="008C02F5">
              <w:rPr>
                <w:rFonts w:ascii="黑体" w:eastAsia="黑体" w:hAnsi="仿宋" w:cs="仿宋_GB2312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8C02F5" w:rsidRDefault="008C02F5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135.22%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8C02F5" w:rsidP="008C02F5">
            <w:pPr>
              <w:spacing w:line="360" w:lineRule="auto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110.03%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673" w:rsidRPr="008C02F5" w:rsidRDefault="005F59C0" w:rsidP="005F59C0">
            <w:pPr>
              <w:spacing w:line="360" w:lineRule="auto"/>
              <w:jc w:val="center"/>
              <w:rPr>
                <w:rFonts w:ascii="黑体" w:eastAsia="黑体" w:hAnsi="仿宋" w:cs="仿宋_GB2312"/>
                <w:szCs w:val="21"/>
              </w:rPr>
            </w:pPr>
            <w:r w:rsidRPr="008C02F5">
              <w:rPr>
                <w:rFonts w:ascii="黑体" w:eastAsia="黑体" w:hAnsi="仿宋" w:cs="仿宋_GB2312" w:hint="eastAsia"/>
                <w:szCs w:val="21"/>
              </w:rPr>
              <w:t>112.67%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673" w:rsidRPr="008C02F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Cs w:val="21"/>
              </w:rPr>
            </w:pPr>
          </w:p>
        </w:tc>
      </w:tr>
    </w:tbl>
    <w:p w:rsidR="00775673" w:rsidRPr="009E729D" w:rsidRDefault="00B9322C" w:rsidP="006D72C4">
      <w:pPr>
        <w:spacing w:line="240" w:lineRule="atLeast"/>
        <w:ind w:firstLineChars="100" w:firstLine="3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未完成发电计划原因</w:t>
      </w:r>
      <w:r w:rsidR="00775673" w:rsidRPr="009E729D">
        <w:rPr>
          <w:rFonts w:ascii="仿宋_GB2312" w:eastAsia="仿宋_GB2312" w:hAnsiTheme="minorEastAsia" w:hint="eastAsia"/>
          <w:sz w:val="30"/>
          <w:szCs w:val="30"/>
        </w:rPr>
        <w:t>:</w:t>
      </w:r>
    </w:p>
    <w:p w:rsidR="00775673" w:rsidRPr="009E729D" w:rsidRDefault="00775673" w:rsidP="00A44844">
      <w:pPr>
        <w:spacing w:line="240" w:lineRule="atLeas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9E729D">
        <w:rPr>
          <w:rFonts w:ascii="仿宋_GB2312" w:eastAsia="仿宋_GB2312" w:hAnsiTheme="minorEastAsia"/>
          <w:sz w:val="30"/>
          <w:szCs w:val="30"/>
        </w:rPr>
        <w:t>1</w:t>
      </w:r>
      <w:r w:rsidRPr="009E729D">
        <w:rPr>
          <w:rFonts w:ascii="仿宋_GB2312" w:eastAsia="仿宋_GB2312" w:hAnsiTheme="minorEastAsia" w:hint="eastAsia"/>
          <w:sz w:val="30"/>
          <w:szCs w:val="30"/>
        </w:rPr>
        <w:t>、设备不稳定导致故障</w:t>
      </w:r>
      <w:r w:rsidR="00A73C7B">
        <w:rPr>
          <w:rFonts w:ascii="仿宋_GB2312" w:eastAsia="仿宋_GB2312" w:hAnsiTheme="minorEastAsia" w:hint="eastAsia"/>
          <w:sz w:val="30"/>
          <w:szCs w:val="30"/>
        </w:rPr>
        <w:t>停机</w:t>
      </w:r>
      <w:r w:rsidR="00A73C7B" w:rsidRPr="00337D7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26</w:t>
      </w:r>
      <w:r w:rsidR="00A73C7B">
        <w:rPr>
          <w:rFonts w:ascii="仿宋_GB2312" w:eastAsia="仿宋_GB2312" w:hAnsiTheme="minorEastAsia" w:hint="eastAsia"/>
          <w:sz w:val="30"/>
          <w:szCs w:val="30"/>
        </w:rPr>
        <w:t>次，影响电量</w:t>
      </w:r>
      <w:r w:rsidRPr="009E729D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75673" w:rsidRPr="009E729D" w:rsidRDefault="00775673" w:rsidP="00A44844">
      <w:pPr>
        <w:spacing w:line="240" w:lineRule="atLeas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9E729D">
        <w:rPr>
          <w:rFonts w:ascii="仿宋_GB2312" w:eastAsia="仿宋_GB2312" w:hAnsiTheme="minorEastAsia" w:hint="eastAsia"/>
          <w:sz w:val="30"/>
          <w:szCs w:val="30"/>
        </w:rPr>
        <w:t>2、</w:t>
      </w:r>
      <w:proofErr w:type="gramStart"/>
      <w:r w:rsidR="00A73C7B">
        <w:rPr>
          <w:rFonts w:ascii="仿宋_GB2312" w:eastAsia="仿宋_GB2312" w:hAnsiTheme="minorEastAsia" w:hint="eastAsia"/>
          <w:sz w:val="30"/>
          <w:szCs w:val="30"/>
        </w:rPr>
        <w:t>空预器串风</w:t>
      </w:r>
      <w:proofErr w:type="gramEnd"/>
      <w:r w:rsidR="00B9322C">
        <w:rPr>
          <w:rFonts w:ascii="仿宋_GB2312" w:eastAsia="仿宋_GB2312" w:hAnsiTheme="minorEastAsia" w:hint="eastAsia"/>
          <w:sz w:val="30"/>
          <w:szCs w:val="30"/>
        </w:rPr>
        <w:t>治理</w:t>
      </w:r>
      <w:r w:rsidR="00A73C7B">
        <w:rPr>
          <w:rFonts w:ascii="仿宋_GB2312" w:eastAsia="仿宋_GB2312" w:hAnsiTheme="minorEastAsia" w:hint="eastAsia"/>
          <w:sz w:val="30"/>
          <w:szCs w:val="30"/>
        </w:rPr>
        <w:t>、</w:t>
      </w:r>
      <w:r w:rsidRPr="009E729D">
        <w:rPr>
          <w:rFonts w:ascii="仿宋_GB2312" w:eastAsia="仿宋_GB2312" w:hAnsiTheme="minorEastAsia" w:hint="eastAsia"/>
          <w:sz w:val="30"/>
          <w:szCs w:val="30"/>
        </w:rPr>
        <w:t>高</w:t>
      </w:r>
      <w:proofErr w:type="gramStart"/>
      <w:r w:rsidRPr="009E729D">
        <w:rPr>
          <w:rFonts w:ascii="仿宋_GB2312" w:eastAsia="仿宋_GB2312" w:hAnsiTheme="minorEastAsia" w:hint="eastAsia"/>
          <w:sz w:val="30"/>
          <w:szCs w:val="30"/>
        </w:rPr>
        <w:t>过吹灰器技改</w:t>
      </w:r>
      <w:proofErr w:type="gramEnd"/>
      <w:r w:rsidR="00A73C7B">
        <w:rPr>
          <w:rFonts w:ascii="仿宋_GB2312" w:eastAsia="仿宋_GB2312" w:hAnsiTheme="minorEastAsia" w:hint="eastAsia"/>
          <w:sz w:val="30"/>
          <w:szCs w:val="30"/>
        </w:rPr>
        <w:t>等工作影响</w:t>
      </w:r>
      <w:r w:rsidRPr="009E729D">
        <w:rPr>
          <w:rFonts w:ascii="仿宋_GB2312" w:eastAsia="仿宋_GB2312" w:hAnsiTheme="minorEastAsia" w:hint="eastAsia"/>
          <w:sz w:val="30"/>
          <w:szCs w:val="30"/>
        </w:rPr>
        <w:t>电量。</w:t>
      </w:r>
    </w:p>
    <w:p w:rsidR="00A73C7B" w:rsidRDefault="00775673" w:rsidP="00A44844">
      <w:pPr>
        <w:spacing w:line="240" w:lineRule="atLeas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9E729D">
        <w:rPr>
          <w:rFonts w:ascii="仿宋_GB2312" w:eastAsia="仿宋_GB2312" w:hAnsiTheme="minorEastAsia" w:hint="eastAsia"/>
          <w:sz w:val="30"/>
          <w:szCs w:val="30"/>
        </w:rPr>
        <w:t>3、</w:t>
      </w:r>
      <w:r w:rsidR="00A73C7B">
        <w:rPr>
          <w:rFonts w:ascii="仿宋_GB2312" w:eastAsia="仿宋_GB2312" w:hAnsiTheme="minorEastAsia" w:hint="eastAsia"/>
          <w:sz w:val="30"/>
          <w:szCs w:val="30"/>
        </w:rPr>
        <w:t>上料系统频繁发生堵料、断轴等故障，影响电量。</w:t>
      </w:r>
    </w:p>
    <w:p w:rsidR="00775673" w:rsidRPr="005518A5" w:rsidRDefault="00A73C7B" w:rsidP="00A44844">
      <w:pPr>
        <w:spacing w:line="240" w:lineRule="atLeast"/>
        <w:ind w:firstLineChars="200" w:firstLine="600"/>
        <w:jc w:val="left"/>
        <w:rPr>
          <w:rFonts w:ascii="黑体" w:eastAsia="黑体" w:hAnsi="仿宋" w:cs="仿宋_GB2312"/>
          <w:sz w:val="24"/>
          <w:szCs w:val="24"/>
        </w:rPr>
      </w:pPr>
      <w:r>
        <w:rPr>
          <w:rFonts w:ascii="仿宋_GB2312" w:eastAsia="仿宋_GB2312" w:hAnsiTheme="minorEastAsia" w:hint="eastAsia"/>
          <w:sz w:val="30"/>
          <w:szCs w:val="30"/>
        </w:rPr>
        <w:t>4、</w:t>
      </w:r>
      <w:r w:rsidR="00775673" w:rsidRPr="009E729D">
        <w:rPr>
          <w:rFonts w:ascii="仿宋_GB2312" w:eastAsia="仿宋_GB2312" w:hAnsiTheme="minorEastAsia" w:hint="eastAsia"/>
          <w:sz w:val="30"/>
          <w:szCs w:val="30"/>
        </w:rPr>
        <w:t>由于设计原因，锅炉高温过热器入口烟温超过设计值，</w:t>
      </w:r>
      <w:r>
        <w:rPr>
          <w:rFonts w:ascii="仿宋_GB2312" w:eastAsia="仿宋_GB2312" w:hAnsiTheme="minorEastAsia" w:hint="eastAsia"/>
          <w:sz w:val="30"/>
          <w:szCs w:val="30"/>
        </w:rPr>
        <w:t>造成该区域积灰、腐蚀严重，运行中</w:t>
      </w:r>
      <w:r w:rsidR="00775673" w:rsidRPr="009E729D">
        <w:rPr>
          <w:rFonts w:ascii="仿宋_GB2312" w:eastAsia="仿宋_GB2312" w:hAnsiTheme="minorEastAsia" w:hint="eastAsia"/>
          <w:sz w:val="30"/>
          <w:szCs w:val="30"/>
        </w:rPr>
        <w:t>控制入口烟温低于780℃，</w:t>
      </w:r>
      <w:r w:rsidR="00775673" w:rsidRPr="009E729D">
        <w:rPr>
          <w:rFonts w:ascii="仿宋_GB2312" w:eastAsia="仿宋_GB2312" w:hAnsiTheme="minorEastAsia" w:hint="eastAsia"/>
          <w:sz w:val="30"/>
          <w:szCs w:val="30"/>
        </w:rPr>
        <w:lastRenderedPageBreak/>
        <w:t>机组只能带80%负荷。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540"/>
        <w:gridCol w:w="2380"/>
        <w:gridCol w:w="2691"/>
      </w:tblGrid>
      <w:tr w:rsidR="00775673" w:rsidRPr="005518A5" w:rsidTr="00E77833">
        <w:trPr>
          <w:trHeight w:val="513"/>
          <w:jc w:val="center"/>
        </w:trPr>
        <w:tc>
          <w:tcPr>
            <w:tcW w:w="8418" w:type="dxa"/>
            <w:gridSpan w:val="4"/>
            <w:shd w:val="clear" w:color="auto" w:fill="auto"/>
            <w:noWrap/>
            <w:vAlign w:val="center"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2</w:t>
            </w:r>
            <w:r w:rsidRPr="005518A5">
              <w:rPr>
                <w:rFonts w:ascii="黑体" w:eastAsia="黑体" w:hAnsi="仿宋" w:cs="仿宋_GB2312"/>
                <w:sz w:val="24"/>
                <w:szCs w:val="24"/>
              </w:rPr>
              <w:t>017</w:t>
            </w: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年停机统计表（截止1</w:t>
            </w:r>
            <w:r w:rsidRPr="005518A5">
              <w:rPr>
                <w:rFonts w:ascii="黑体" w:eastAsia="黑体" w:hAnsi="仿宋" w:cs="仿宋_GB2312"/>
                <w:sz w:val="24"/>
                <w:szCs w:val="24"/>
              </w:rPr>
              <w:t>1</w:t>
            </w: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月3</w:t>
            </w:r>
            <w:r w:rsidRPr="005518A5">
              <w:rPr>
                <w:rFonts w:ascii="黑体" w:eastAsia="黑体" w:hAnsi="仿宋" w:cs="仿宋_GB2312"/>
                <w:sz w:val="24"/>
                <w:szCs w:val="24"/>
              </w:rPr>
              <w:t>0</w:t>
            </w: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日）</w:t>
            </w:r>
          </w:p>
        </w:tc>
      </w:tr>
      <w:tr w:rsidR="00775673" w:rsidRPr="005518A5" w:rsidTr="00E77833">
        <w:trPr>
          <w:trHeight w:val="270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 xml:space="preserve">项 </w:t>
            </w:r>
            <w:r w:rsidRPr="005518A5">
              <w:rPr>
                <w:rFonts w:ascii="黑体" w:eastAsia="黑体" w:hAnsi="仿宋" w:cs="仿宋_GB2312"/>
                <w:sz w:val="24"/>
                <w:szCs w:val="24"/>
              </w:rPr>
              <w:t xml:space="preserve"> </w:t>
            </w: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目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次数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停机时间合计（h）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损失电量合计（万kWh）</w:t>
            </w:r>
          </w:p>
        </w:tc>
      </w:tr>
      <w:tr w:rsidR="00775673" w:rsidRPr="005518A5" w:rsidTr="00E77833">
        <w:trPr>
          <w:trHeight w:val="270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故障停机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26.00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1607.68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3858.44</w:t>
            </w:r>
          </w:p>
        </w:tc>
      </w:tr>
      <w:tr w:rsidR="00775673" w:rsidRPr="005518A5" w:rsidTr="00E77833">
        <w:trPr>
          <w:trHeight w:val="270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计划停机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9.00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1199.25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2878.2</w:t>
            </w:r>
          </w:p>
        </w:tc>
      </w:tr>
      <w:tr w:rsidR="00775673" w:rsidRPr="005518A5" w:rsidTr="00E77833">
        <w:trPr>
          <w:trHeight w:val="270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35.00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2806.93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775673" w:rsidRPr="005518A5" w:rsidRDefault="00775673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6736.64</w:t>
            </w:r>
          </w:p>
        </w:tc>
      </w:tr>
    </w:tbl>
    <w:p w:rsidR="00517236" w:rsidRDefault="003A593B" w:rsidP="00A44844">
      <w:pPr>
        <w:spacing w:line="240" w:lineRule="atLeas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</w:t>
      </w:r>
      <w:r w:rsidR="00756325">
        <w:rPr>
          <w:rFonts w:ascii="仿宋_GB2312" w:eastAsia="仿宋_GB2312" w:hAnsiTheme="minorEastAsia" w:hint="eastAsia"/>
          <w:sz w:val="30"/>
          <w:szCs w:val="30"/>
        </w:rPr>
        <w:t>2</w:t>
      </w:r>
      <w:r>
        <w:rPr>
          <w:rFonts w:ascii="仿宋_GB2312" w:eastAsia="仿宋_GB2312" w:hAnsiTheme="minorEastAsia" w:hint="eastAsia"/>
          <w:sz w:val="30"/>
          <w:szCs w:val="30"/>
        </w:rPr>
        <w:t>）</w:t>
      </w:r>
      <w:r w:rsidR="00517236" w:rsidRPr="009059D9">
        <w:rPr>
          <w:rFonts w:ascii="仿宋_GB2312" w:eastAsia="仿宋_GB2312" w:hAnsiTheme="minorEastAsia" w:hint="eastAsia"/>
          <w:sz w:val="30"/>
          <w:szCs w:val="30"/>
        </w:rPr>
        <w:t>燃料</w:t>
      </w:r>
      <w:r w:rsidR="00756325">
        <w:rPr>
          <w:rFonts w:ascii="仿宋_GB2312" w:eastAsia="仿宋_GB2312" w:hAnsiTheme="minorEastAsia" w:hint="eastAsia"/>
          <w:sz w:val="30"/>
          <w:szCs w:val="30"/>
        </w:rPr>
        <w:t>收</w:t>
      </w:r>
      <w:r w:rsidR="001104C4">
        <w:rPr>
          <w:rFonts w:ascii="仿宋_GB2312" w:eastAsia="仿宋_GB2312" w:hAnsiTheme="minorEastAsia" w:hint="eastAsia"/>
          <w:sz w:val="30"/>
          <w:szCs w:val="30"/>
        </w:rPr>
        <w:t>储</w:t>
      </w:r>
      <w:r w:rsidR="00517236" w:rsidRPr="009059D9"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D52A4A" w:rsidRPr="009059D9" w:rsidRDefault="00D52A4A" w:rsidP="001104C4">
      <w:pPr>
        <w:spacing w:line="240" w:lineRule="atLeas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2A4A">
        <w:rPr>
          <w:rFonts w:ascii="仿宋_GB2312" w:eastAsia="仿宋_GB2312" w:hAnsiTheme="minorEastAsia" w:hint="eastAsia"/>
          <w:sz w:val="30"/>
          <w:szCs w:val="30"/>
        </w:rPr>
        <w:t>主燃料市场受今年秋季</w:t>
      </w:r>
      <w:r>
        <w:rPr>
          <w:rFonts w:ascii="仿宋_GB2312" w:eastAsia="仿宋_GB2312" w:hAnsiTheme="minorEastAsia" w:hint="eastAsia"/>
          <w:sz w:val="30"/>
          <w:szCs w:val="30"/>
        </w:rPr>
        <w:t>雨水多</w:t>
      </w:r>
      <w:r w:rsidRPr="00D52A4A">
        <w:rPr>
          <w:rFonts w:ascii="仿宋_GB2312" w:eastAsia="仿宋_GB2312" w:hAnsiTheme="minorEastAsia" w:hint="eastAsia"/>
          <w:sz w:val="30"/>
          <w:szCs w:val="30"/>
        </w:rPr>
        <w:t>，前期收购普遍存在水分大、灰分</w:t>
      </w:r>
      <w:r w:rsidR="001104C4">
        <w:rPr>
          <w:rFonts w:ascii="仿宋_GB2312" w:eastAsia="仿宋_GB2312" w:hAnsiTheme="minorEastAsia" w:hint="eastAsia"/>
          <w:sz w:val="30"/>
          <w:szCs w:val="30"/>
        </w:rPr>
        <w:t>高</w:t>
      </w:r>
      <w:r w:rsidRPr="00D52A4A">
        <w:rPr>
          <w:rFonts w:ascii="仿宋_GB2312" w:eastAsia="仿宋_GB2312" w:hAnsiTheme="minorEastAsia" w:hint="eastAsia"/>
          <w:sz w:val="30"/>
          <w:szCs w:val="30"/>
        </w:rPr>
        <w:t>的问题，</w:t>
      </w:r>
      <w:r>
        <w:rPr>
          <w:rFonts w:ascii="仿宋_GB2312" w:eastAsia="仿宋_GB2312" w:hAnsiTheme="minorEastAsia" w:hint="eastAsia"/>
          <w:sz w:val="30"/>
          <w:szCs w:val="30"/>
        </w:rPr>
        <w:t>11月8日突降大雪</w:t>
      </w:r>
      <w:r w:rsidRPr="00D52A4A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更造成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秸杆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收集突然终止</w:t>
      </w:r>
      <w:r w:rsidRPr="00D52A4A">
        <w:rPr>
          <w:rFonts w:ascii="仿宋_GB2312" w:eastAsia="仿宋_GB2312" w:hAnsiTheme="minorEastAsia" w:hint="eastAsia"/>
          <w:sz w:val="30"/>
          <w:szCs w:val="30"/>
        </w:rPr>
        <w:t>，为避免燃料流失，公司</w:t>
      </w:r>
      <w:r>
        <w:rPr>
          <w:rFonts w:ascii="仿宋_GB2312" w:eastAsia="仿宋_GB2312" w:hAnsiTheme="minorEastAsia" w:hint="eastAsia"/>
          <w:sz w:val="30"/>
          <w:szCs w:val="30"/>
        </w:rPr>
        <w:t>迅速</w:t>
      </w:r>
      <w:r w:rsidRPr="00D52A4A">
        <w:rPr>
          <w:rFonts w:ascii="仿宋_GB2312" w:eastAsia="仿宋_GB2312" w:hAnsiTheme="minorEastAsia" w:hint="eastAsia"/>
          <w:sz w:val="30"/>
          <w:szCs w:val="30"/>
        </w:rPr>
        <w:t>制定措施，</w:t>
      </w:r>
      <w:r>
        <w:rPr>
          <w:rFonts w:ascii="仿宋_GB2312" w:eastAsia="仿宋_GB2312" w:hAnsiTheme="minorEastAsia" w:hint="eastAsia"/>
          <w:sz w:val="30"/>
          <w:szCs w:val="30"/>
        </w:rPr>
        <w:t>人员分区域监督、跟踪、促进主燃料交售，</w:t>
      </w:r>
      <w:r w:rsidRPr="00D52A4A">
        <w:rPr>
          <w:rFonts w:ascii="仿宋_GB2312" w:eastAsia="仿宋_GB2312" w:hAnsiTheme="minorEastAsia" w:hint="eastAsia"/>
          <w:sz w:val="30"/>
          <w:szCs w:val="30"/>
        </w:rPr>
        <w:t>在短期内形成了1000吨的日供应量，</w:t>
      </w:r>
      <w:r>
        <w:rPr>
          <w:rFonts w:ascii="仿宋_GB2312" w:eastAsia="仿宋_GB2312" w:hAnsiTheme="minorEastAsia" w:hint="eastAsia"/>
          <w:sz w:val="30"/>
          <w:szCs w:val="30"/>
        </w:rPr>
        <w:t>基本</w:t>
      </w:r>
      <w:r w:rsidRPr="00D52A4A">
        <w:rPr>
          <w:rFonts w:ascii="仿宋_GB2312" w:eastAsia="仿宋_GB2312" w:hAnsiTheme="minorEastAsia" w:hint="eastAsia"/>
          <w:sz w:val="30"/>
          <w:szCs w:val="30"/>
        </w:rPr>
        <w:t>将</w:t>
      </w:r>
      <w:r>
        <w:rPr>
          <w:rFonts w:ascii="仿宋_GB2312" w:eastAsia="仿宋_GB2312" w:hAnsiTheme="minorEastAsia" w:hint="eastAsia"/>
          <w:sz w:val="30"/>
          <w:szCs w:val="30"/>
        </w:rPr>
        <w:t>周边</w:t>
      </w:r>
      <w:r w:rsidRPr="00D52A4A">
        <w:rPr>
          <w:rFonts w:ascii="仿宋_GB2312" w:eastAsia="仿宋_GB2312" w:hAnsiTheme="minorEastAsia" w:hint="eastAsia"/>
          <w:sz w:val="30"/>
          <w:szCs w:val="30"/>
        </w:rPr>
        <w:t>主燃料量全部收购，同时</w:t>
      </w:r>
      <w:r>
        <w:rPr>
          <w:rFonts w:ascii="仿宋_GB2312" w:eastAsia="仿宋_GB2312" w:hAnsiTheme="minorEastAsia" w:hint="eastAsia"/>
          <w:sz w:val="30"/>
          <w:szCs w:val="30"/>
        </w:rPr>
        <w:t>转入</w:t>
      </w:r>
      <w:r w:rsidRPr="00D52A4A">
        <w:rPr>
          <w:rFonts w:ascii="仿宋_GB2312" w:eastAsia="仿宋_GB2312" w:hAnsiTheme="minorEastAsia" w:hint="eastAsia"/>
          <w:sz w:val="30"/>
          <w:szCs w:val="30"/>
        </w:rPr>
        <w:t>跟踪芦苇抢收工作。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110"/>
      </w:tblGrid>
      <w:tr w:rsidR="00A44844" w:rsidRPr="005518A5" w:rsidTr="00E77833">
        <w:trPr>
          <w:trHeight w:val="527"/>
        </w:trPr>
        <w:tc>
          <w:tcPr>
            <w:tcW w:w="8613" w:type="dxa"/>
            <w:gridSpan w:val="2"/>
          </w:tcPr>
          <w:p w:rsidR="00A44844" w:rsidRPr="005518A5" w:rsidRDefault="00A44844" w:rsidP="00E77833">
            <w:pPr>
              <w:spacing w:line="40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燃料收购情况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燃料品种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收购量（吨）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黄色秸秆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33039.78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壳类燃料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37179.02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木质类燃料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29076.66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鸡粪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42813.96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小品种燃料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1471.14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芦苇包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19591.72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玉米芯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7057.84</w:t>
            </w:r>
          </w:p>
        </w:tc>
      </w:tr>
      <w:tr w:rsidR="00517236" w:rsidRPr="005518A5" w:rsidTr="00AF1361">
        <w:tc>
          <w:tcPr>
            <w:tcW w:w="4503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4110" w:type="dxa"/>
          </w:tcPr>
          <w:p w:rsidR="00517236" w:rsidRPr="005518A5" w:rsidRDefault="00517236" w:rsidP="005518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5518A5">
              <w:rPr>
                <w:rFonts w:ascii="黑体" w:eastAsia="黑体" w:hAnsi="仿宋" w:cs="仿宋_GB2312" w:hint="eastAsia"/>
                <w:sz w:val="24"/>
                <w:szCs w:val="24"/>
              </w:rPr>
              <w:t>170230.12</w:t>
            </w:r>
          </w:p>
        </w:tc>
      </w:tr>
    </w:tbl>
    <w:p w:rsidR="00C36DD8" w:rsidRDefault="003A593B" w:rsidP="00A44844">
      <w:pPr>
        <w:ind w:firstLineChars="150" w:firstLine="45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（</w:t>
      </w:r>
      <w:r w:rsidR="0075632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）</w:t>
      </w:r>
      <w:r w:rsidR="00C36DD8">
        <w:rPr>
          <w:rFonts w:ascii="仿宋_GB2312" w:eastAsia="仿宋_GB2312" w:hAnsi="宋体" w:cs="Times New Roman" w:hint="eastAsia"/>
          <w:sz w:val="30"/>
          <w:szCs w:val="30"/>
        </w:rPr>
        <w:t>安</w:t>
      </w:r>
      <w:r w:rsidR="00B47BEB">
        <w:rPr>
          <w:rFonts w:ascii="仿宋_GB2312" w:eastAsia="仿宋_GB2312" w:hAnsi="宋体" w:cs="Times New Roman" w:hint="eastAsia"/>
          <w:sz w:val="30"/>
          <w:szCs w:val="30"/>
        </w:rPr>
        <w:t>健环</w:t>
      </w:r>
      <w:r w:rsidR="00C36DD8">
        <w:rPr>
          <w:rFonts w:ascii="仿宋_GB2312" w:eastAsia="仿宋_GB2312" w:hAnsi="宋体" w:cs="Times New Roman" w:hint="eastAsia"/>
          <w:sz w:val="30"/>
          <w:szCs w:val="30"/>
        </w:rPr>
        <w:t>管理:</w:t>
      </w:r>
      <w:r w:rsidR="00C36DD8" w:rsidRPr="00C36DD8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</w:p>
    <w:p w:rsidR="00D52A4A" w:rsidRPr="00DE1D0A" w:rsidRDefault="00DE1D0A" w:rsidP="00A44844">
      <w:pPr>
        <w:ind w:firstLineChars="150" w:firstLine="450"/>
        <w:rPr>
          <w:rFonts w:ascii="仿宋_GB2312" w:eastAsia="仿宋_GB2312"/>
          <w:color w:val="000000" w:themeColor="text1"/>
          <w:sz w:val="30"/>
          <w:szCs w:val="30"/>
        </w:rPr>
      </w:pPr>
      <w:r w:rsidRPr="00DE1D0A">
        <w:rPr>
          <w:rFonts w:ascii="仿宋_GB2312" w:eastAsia="仿宋_GB2312"/>
          <w:color w:val="000000" w:themeColor="text1"/>
          <w:sz w:val="30"/>
          <w:szCs w:val="30"/>
        </w:rPr>
        <w:t>今年</w:t>
      </w:r>
      <w:r>
        <w:rPr>
          <w:rFonts w:ascii="仿宋_GB2312" w:eastAsia="仿宋_GB2312"/>
          <w:color w:val="000000" w:themeColor="text1"/>
          <w:sz w:val="30"/>
          <w:szCs w:val="30"/>
        </w:rPr>
        <w:t>安全生产形势总体不容乐观，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5月</w:t>
      </w:r>
      <w:r>
        <w:rPr>
          <w:rFonts w:ascii="仿宋_GB2312" w:eastAsia="仿宋_GB2312"/>
          <w:color w:val="000000" w:themeColor="text1"/>
          <w:sz w:val="30"/>
          <w:szCs w:val="30"/>
        </w:rPr>
        <w:t>发生火灾事故一起，突显了安全管理工作基础薄弱、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力</w:t>
      </w:r>
      <w:r>
        <w:rPr>
          <w:rFonts w:ascii="仿宋_GB2312" w:eastAsia="仿宋_GB2312"/>
          <w:color w:val="000000" w:themeColor="text1"/>
          <w:sz w:val="30"/>
          <w:szCs w:val="30"/>
        </w:rPr>
        <w:t>度不够、隐患较多、关键环节把控不住。下半年，通过强化管理、现场治理、隐患排查、</w:t>
      </w:r>
      <w:r w:rsidR="00B47BEB">
        <w:rPr>
          <w:rFonts w:ascii="仿宋_GB2312" w:eastAsia="仿宋_GB2312"/>
          <w:color w:val="000000" w:themeColor="text1"/>
          <w:sz w:val="30"/>
          <w:szCs w:val="30"/>
        </w:rPr>
        <w:t>措施落实，安全</w:t>
      </w:r>
      <w:r>
        <w:rPr>
          <w:rFonts w:ascii="仿宋_GB2312" w:eastAsia="仿宋_GB2312"/>
          <w:color w:val="000000" w:themeColor="text1"/>
          <w:sz w:val="30"/>
          <w:szCs w:val="30"/>
        </w:rPr>
        <w:t>意识</w:t>
      </w:r>
      <w:r w:rsidR="00B47BEB">
        <w:rPr>
          <w:rFonts w:ascii="仿宋_GB2312" w:eastAsia="仿宋_GB2312"/>
          <w:color w:val="000000" w:themeColor="text1"/>
          <w:sz w:val="30"/>
          <w:szCs w:val="30"/>
        </w:rPr>
        <w:t>大幅提</w:t>
      </w:r>
      <w:r w:rsidR="001104C4">
        <w:rPr>
          <w:rFonts w:ascii="仿宋_GB2312" w:eastAsia="仿宋_GB2312" w:hint="eastAsia"/>
          <w:color w:val="000000" w:themeColor="text1"/>
          <w:sz w:val="30"/>
          <w:szCs w:val="30"/>
        </w:rPr>
        <w:t>高</w:t>
      </w:r>
      <w:r w:rsidR="00B47BEB">
        <w:rPr>
          <w:rFonts w:ascii="仿宋_GB2312" w:eastAsia="仿宋_GB2312"/>
          <w:color w:val="000000" w:themeColor="text1"/>
          <w:sz w:val="30"/>
          <w:szCs w:val="30"/>
        </w:rPr>
        <w:t>，现场管控力度显著提高，取得明显实效。</w:t>
      </w:r>
    </w:p>
    <w:p w:rsidR="00B47BEB" w:rsidRDefault="00D646EF" w:rsidP="006D72C4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①</w:t>
      </w:r>
      <w:r w:rsidR="00B47BEB" w:rsidRPr="00B47BEB">
        <w:rPr>
          <w:rFonts w:ascii="仿宋_GB2312" w:eastAsia="仿宋_GB2312" w:hint="eastAsia"/>
          <w:sz w:val="30"/>
          <w:szCs w:val="30"/>
        </w:rPr>
        <w:t>成立安委会，</w:t>
      </w:r>
      <w:r w:rsidR="00B47BEB">
        <w:rPr>
          <w:rFonts w:ascii="仿宋_GB2312" w:eastAsia="仿宋_GB2312" w:hint="eastAsia"/>
          <w:sz w:val="30"/>
          <w:szCs w:val="30"/>
        </w:rPr>
        <w:t>组建网络，落实责任，</w:t>
      </w:r>
      <w:r w:rsidR="004A777B">
        <w:rPr>
          <w:rFonts w:ascii="仿宋_GB2312" w:eastAsia="仿宋_GB2312" w:hint="eastAsia"/>
          <w:sz w:val="30"/>
          <w:szCs w:val="30"/>
        </w:rPr>
        <w:t>每月</w:t>
      </w:r>
      <w:r w:rsidR="00B47BEB" w:rsidRPr="00B47BEB">
        <w:rPr>
          <w:rFonts w:ascii="仿宋_GB2312" w:eastAsia="仿宋_GB2312" w:hint="eastAsia"/>
          <w:sz w:val="30"/>
          <w:szCs w:val="30"/>
        </w:rPr>
        <w:t>进行安全</w:t>
      </w:r>
      <w:r w:rsidR="00B47BEB">
        <w:rPr>
          <w:rFonts w:ascii="仿宋_GB2312" w:eastAsia="仿宋_GB2312" w:hint="eastAsia"/>
          <w:sz w:val="30"/>
          <w:szCs w:val="30"/>
        </w:rPr>
        <w:t>大检查，</w:t>
      </w:r>
      <w:r w:rsidR="00B47BEB">
        <w:rPr>
          <w:rFonts w:ascii="仿宋_GB2312" w:eastAsia="仿宋_GB2312" w:hint="eastAsia"/>
          <w:sz w:val="30"/>
          <w:szCs w:val="30"/>
        </w:rPr>
        <w:lastRenderedPageBreak/>
        <w:t>开展</w:t>
      </w:r>
      <w:r w:rsidR="00B47BEB" w:rsidRPr="00B47BEB">
        <w:rPr>
          <w:rFonts w:ascii="仿宋_GB2312" w:eastAsia="仿宋_GB2312" w:hint="eastAsia"/>
          <w:sz w:val="30"/>
          <w:szCs w:val="30"/>
        </w:rPr>
        <w:t>隐患排查，消防安全隐患。</w:t>
      </w:r>
      <w:r w:rsidR="00B47BEB">
        <w:rPr>
          <w:rFonts w:ascii="仿宋_GB2312" w:eastAsia="仿宋_GB2312" w:hint="eastAsia"/>
          <w:sz w:val="30"/>
          <w:szCs w:val="30"/>
        </w:rPr>
        <w:t>制定生产、料场、质检三个重点安全管理考核细则，严格奖惩，转观念、提意识、重落实。</w:t>
      </w:r>
    </w:p>
    <w:p w:rsidR="00B47BEB" w:rsidRDefault="00D646EF" w:rsidP="004A777B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②</w:t>
      </w:r>
      <w:r w:rsidR="004A777B">
        <w:rPr>
          <w:rFonts w:ascii="仿宋_GB2312" w:eastAsia="仿宋_GB2312" w:hint="eastAsia"/>
          <w:sz w:val="30"/>
          <w:szCs w:val="30"/>
        </w:rPr>
        <w:t>加大</w:t>
      </w:r>
      <w:r w:rsidR="00B47BEB">
        <w:rPr>
          <w:rFonts w:ascii="仿宋_GB2312" w:eastAsia="仿宋_GB2312" w:hint="eastAsia"/>
          <w:sz w:val="30"/>
          <w:szCs w:val="30"/>
        </w:rPr>
        <w:t>培训</w:t>
      </w:r>
      <w:r w:rsidR="004A777B">
        <w:rPr>
          <w:rFonts w:ascii="仿宋_GB2312" w:eastAsia="仿宋_GB2312" w:hint="eastAsia"/>
          <w:sz w:val="30"/>
          <w:szCs w:val="30"/>
        </w:rPr>
        <w:t>力度，提高安全生产能力。定期组织各种</w:t>
      </w:r>
      <w:r w:rsidR="004A777B" w:rsidRPr="005E2774">
        <w:rPr>
          <w:rFonts w:ascii="仿宋_GB2312" w:eastAsia="仿宋_GB2312" w:hint="eastAsia"/>
          <w:sz w:val="30"/>
          <w:szCs w:val="30"/>
        </w:rPr>
        <w:t>操作规程和安全规程</w:t>
      </w:r>
      <w:r w:rsidR="001104C4">
        <w:rPr>
          <w:rFonts w:ascii="仿宋_GB2312" w:eastAsia="仿宋_GB2312" w:hint="eastAsia"/>
          <w:sz w:val="30"/>
          <w:szCs w:val="30"/>
        </w:rPr>
        <w:t>的</w:t>
      </w:r>
      <w:r w:rsidR="004A777B">
        <w:rPr>
          <w:rFonts w:ascii="仿宋_GB2312" w:eastAsia="仿宋_GB2312" w:hint="eastAsia"/>
          <w:sz w:val="30"/>
          <w:szCs w:val="30"/>
        </w:rPr>
        <w:t>培训和考试，</w:t>
      </w:r>
      <w:r w:rsidR="004A777B" w:rsidRPr="005E2774">
        <w:rPr>
          <w:rFonts w:ascii="仿宋_GB2312" w:eastAsia="仿宋_GB2312" w:hint="eastAsia"/>
          <w:sz w:val="30"/>
          <w:szCs w:val="30"/>
        </w:rPr>
        <w:t>完成特种设备操作人员取证工作，其中</w:t>
      </w:r>
      <w:r w:rsidR="001104C4">
        <w:rPr>
          <w:rFonts w:ascii="仿宋_GB2312" w:eastAsia="仿宋_GB2312" w:hint="eastAsia"/>
          <w:sz w:val="30"/>
          <w:szCs w:val="30"/>
        </w:rPr>
        <w:t>安全管理人员证4人、</w:t>
      </w:r>
      <w:r w:rsidR="004A777B" w:rsidRPr="005E2774">
        <w:rPr>
          <w:rFonts w:ascii="仿宋_GB2312" w:eastAsia="仿宋_GB2312" w:hint="eastAsia"/>
          <w:sz w:val="30"/>
          <w:szCs w:val="30"/>
        </w:rPr>
        <w:t>压力容器操作人员证3人、化</w:t>
      </w:r>
      <w:proofErr w:type="gramStart"/>
      <w:r w:rsidR="004A777B" w:rsidRPr="005E2774">
        <w:rPr>
          <w:rFonts w:ascii="仿宋_GB2312" w:eastAsia="仿宋_GB2312" w:hint="eastAsia"/>
          <w:sz w:val="30"/>
          <w:szCs w:val="30"/>
        </w:rPr>
        <w:t>水操作</w:t>
      </w:r>
      <w:proofErr w:type="gramEnd"/>
      <w:r w:rsidR="004A777B" w:rsidRPr="005E2774">
        <w:rPr>
          <w:rFonts w:ascii="仿宋_GB2312" w:eastAsia="仿宋_GB2312" w:hint="eastAsia"/>
          <w:sz w:val="30"/>
          <w:szCs w:val="30"/>
        </w:rPr>
        <w:t>人员证3人、司炉证4人、电气入网许可证4人、值长</w:t>
      </w:r>
      <w:proofErr w:type="gramStart"/>
      <w:r w:rsidR="004A777B" w:rsidRPr="005E2774">
        <w:rPr>
          <w:rFonts w:ascii="仿宋_GB2312" w:eastAsia="仿宋_GB2312" w:hint="eastAsia"/>
          <w:sz w:val="30"/>
          <w:szCs w:val="30"/>
        </w:rPr>
        <w:t>调度证</w:t>
      </w:r>
      <w:proofErr w:type="gramEnd"/>
      <w:r w:rsidR="004A777B" w:rsidRPr="005E2774">
        <w:rPr>
          <w:rFonts w:ascii="仿宋_GB2312" w:eastAsia="仿宋_GB2312" w:hint="eastAsia"/>
          <w:sz w:val="30"/>
          <w:szCs w:val="30"/>
        </w:rPr>
        <w:t>4人</w:t>
      </w:r>
      <w:r w:rsidR="001104C4">
        <w:rPr>
          <w:rFonts w:ascii="仿宋_GB2312" w:eastAsia="仿宋_GB2312" w:hint="eastAsia"/>
          <w:sz w:val="30"/>
          <w:szCs w:val="30"/>
        </w:rPr>
        <w:t>、消防系统值班员2人</w:t>
      </w:r>
      <w:r w:rsidR="004A777B" w:rsidRPr="005E2774">
        <w:rPr>
          <w:rFonts w:ascii="仿宋_GB2312" w:eastAsia="仿宋_GB2312" w:hint="eastAsia"/>
          <w:sz w:val="30"/>
          <w:szCs w:val="30"/>
        </w:rPr>
        <w:t>等取证工作</w:t>
      </w:r>
      <w:r w:rsidR="004A777B">
        <w:rPr>
          <w:rFonts w:ascii="仿宋_GB2312" w:eastAsia="仿宋_GB2312" w:hint="eastAsia"/>
          <w:sz w:val="30"/>
          <w:szCs w:val="30"/>
        </w:rPr>
        <w:t>。</w:t>
      </w:r>
    </w:p>
    <w:p w:rsidR="006D72C4" w:rsidRDefault="00D646EF" w:rsidP="006D72C4">
      <w:pPr>
        <w:ind w:firstLineChars="150" w:firstLine="45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③</w:t>
      </w:r>
      <w:r w:rsidR="004A777B" w:rsidRPr="005E2774">
        <w:rPr>
          <w:rFonts w:ascii="仿宋_GB2312" w:eastAsia="仿宋_GB2312" w:hint="eastAsia"/>
          <w:sz w:val="30"/>
          <w:szCs w:val="30"/>
        </w:rPr>
        <w:t>完成特种设备使用登记证取证</w:t>
      </w:r>
      <w:r w:rsidR="004A777B">
        <w:rPr>
          <w:rFonts w:ascii="仿宋_GB2312" w:eastAsia="仿宋_GB2312" w:hAnsiTheme="minorEastAsia" w:hint="eastAsia"/>
          <w:sz w:val="30"/>
          <w:szCs w:val="30"/>
        </w:rPr>
        <w:t>、</w:t>
      </w:r>
      <w:r w:rsidR="004A777B" w:rsidRPr="005E2774">
        <w:rPr>
          <w:rFonts w:ascii="仿宋_GB2312" w:eastAsia="仿宋_GB2312" w:hAnsiTheme="minorEastAsia" w:hint="eastAsia"/>
          <w:sz w:val="30"/>
          <w:szCs w:val="30"/>
        </w:rPr>
        <w:t>完成烟气在线设施（CEMS）比对验收</w:t>
      </w:r>
      <w:r w:rsidR="004A777B">
        <w:rPr>
          <w:rFonts w:ascii="仿宋_GB2312" w:eastAsia="仿宋_GB2312" w:hAnsiTheme="minorEastAsia" w:hint="eastAsia"/>
          <w:sz w:val="30"/>
          <w:szCs w:val="30"/>
        </w:rPr>
        <w:t>、</w:t>
      </w:r>
      <w:r w:rsidR="00C36DD8" w:rsidRPr="005E2774">
        <w:rPr>
          <w:rFonts w:ascii="仿宋_GB2312" w:eastAsia="仿宋_GB2312" w:hAnsiTheme="minorEastAsia" w:hint="eastAsia"/>
          <w:sz w:val="30"/>
          <w:szCs w:val="30"/>
        </w:rPr>
        <w:t>消防系统备案工作，</w:t>
      </w:r>
      <w:r w:rsidR="004A777B">
        <w:rPr>
          <w:rFonts w:ascii="仿宋_GB2312" w:eastAsia="仿宋_GB2312" w:hAnsiTheme="minorEastAsia" w:hint="eastAsia"/>
          <w:sz w:val="30"/>
          <w:szCs w:val="30"/>
        </w:rPr>
        <w:t>按要求</w:t>
      </w:r>
      <w:r w:rsidR="00C36DD8" w:rsidRPr="005E2774">
        <w:rPr>
          <w:rFonts w:ascii="仿宋_GB2312" w:eastAsia="仿宋_GB2312" w:hAnsiTheme="minorEastAsia" w:hint="eastAsia"/>
          <w:sz w:val="30"/>
          <w:szCs w:val="30"/>
        </w:rPr>
        <w:t>进行</w:t>
      </w:r>
      <w:r w:rsidR="004A777B">
        <w:rPr>
          <w:rFonts w:ascii="仿宋_GB2312" w:eastAsia="仿宋_GB2312" w:hAnsiTheme="minorEastAsia" w:hint="eastAsia"/>
          <w:sz w:val="30"/>
          <w:szCs w:val="30"/>
        </w:rPr>
        <w:t>消防系统</w:t>
      </w:r>
      <w:r w:rsidR="00C36DD8" w:rsidRPr="005E2774">
        <w:rPr>
          <w:rFonts w:ascii="仿宋_GB2312" w:eastAsia="仿宋_GB2312" w:hAnsiTheme="minorEastAsia" w:hint="eastAsia"/>
          <w:sz w:val="30"/>
          <w:szCs w:val="30"/>
        </w:rPr>
        <w:t>定期试验，责任到人，定期巡检、定期补充，使消防系统随时处于备用状态。</w:t>
      </w:r>
      <w:r w:rsidR="004A777B" w:rsidRPr="005E2774">
        <w:rPr>
          <w:rFonts w:ascii="仿宋_GB2312" w:eastAsia="仿宋_GB2312" w:hAnsiTheme="minorEastAsia" w:hint="eastAsia"/>
          <w:sz w:val="30"/>
          <w:szCs w:val="30"/>
        </w:rPr>
        <w:t>完成职业健康验收、安全评价验收现场检测和闭环整改工作，现基础工作已完成，等待专家组现场验收工作。</w:t>
      </w:r>
    </w:p>
    <w:p w:rsidR="004A777B" w:rsidRPr="006A2764" w:rsidRDefault="00D646EF" w:rsidP="004A777B">
      <w:pPr>
        <w:ind w:firstLineChars="150" w:firstLine="450"/>
        <w:rPr>
          <w:rFonts w:ascii="仿宋_GB2312" w:eastAsia="仿宋_GB2312"/>
          <w:color w:val="000000" w:themeColor="text1"/>
          <w:sz w:val="30"/>
          <w:szCs w:val="30"/>
        </w:rPr>
      </w:pPr>
      <w:r w:rsidRPr="00D646EF">
        <w:rPr>
          <w:rFonts w:ascii="仿宋_GB2312" w:eastAsia="仿宋_GB2312" w:hAnsiTheme="minorEastAsia" w:hint="eastAsia"/>
          <w:sz w:val="30"/>
          <w:szCs w:val="30"/>
        </w:rPr>
        <w:t>④</w:t>
      </w:r>
      <w:r w:rsidR="004A777B" w:rsidRPr="005E2774">
        <w:rPr>
          <w:rFonts w:ascii="仿宋_GB2312" w:eastAsia="仿宋_GB2312" w:hAnsiTheme="minorEastAsia" w:hint="eastAsia"/>
          <w:sz w:val="30"/>
          <w:szCs w:val="30"/>
        </w:rPr>
        <w:t>完成重大危险</w:t>
      </w:r>
      <w:r w:rsidR="004A777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源</w:t>
      </w:r>
      <w:r w:rsidR="006A2764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4</w:t>
      </w:r>
      <w:r w:rsidR="007C3519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处</w:t>
      </w:r>
      <w:r w:rsidR="004A777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的辨</w:t>
      </w:r>
      <w:r w:rsidR="007C3519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析和发布</w:t>
      </w:r>
      <w:r w:rsidR="004A777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，对重大危险源进行重点监控。</w:t>
      </w:r>
    </w:p>
    <w:p w:rsidR="00C36DD8" w:rsidRPr="005E2774" w:rsidRDefault="00D646EF" w:rsidP="006D72C4">
      <w:pPr>
        <w:ind w:firstLineChars="150" w:firstLine="450"/>
        <w:jc w:val="left"/>
        <w:rPr>
          <w:rFonts w:ascii="仿宋_GB2312" w:eastAsia="仿宋_GB2312" w:hAnsiTheme="minorEastAsia"/>
          <w:sz w:val="30"/>
          <w:szCs w:val="30"/>
        </w:rPr>
      </w:pPr>
      <w:r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⑤</w:t>
      </w:r>
      <w:r w:rsidR="007C3519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完成在岗员工职业健康体检</w:t>
      </w:r>
      <w:r w:rsidR="005F59C0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78</w:t>
      </w:r>
      <w:r w:rsidR="007C3519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人次，</w:t>
      </w:r>
      <w:r w:rsidR="007C3519">
        <w:rPr>
          <w:rFonts w:ascii="仿宋_GB2312" w:eastAsia="仿宋_GB2312" w:hAnsiTheme="minorEastAsia" w:hint="eastAsia"/>
          <w:sz w:val="30"/>
          <w:szCs w:val="30"/>
        </w:rPr>
        <w:t>定期对员工进行职业健康危害告知，并进行</w:t>
      </w:r>
      <w:r w:rsidR="007C3519" w:rsidRPr="005E2774">
        <w:rPr>
          <w:rFonts w:ascii="仿宋_GB2312" w:eastAsia="仿宋_GB2312" w:hAnsiTheme="minorEastAsia" w:hint="eastAsia"/>
          <w:sz w:val="30"/>
          <w:szCs w:val="30"/>
        </w:rPr>
        <w:t>预防</w:t>
      </w:r>
      <w:r w:rsidR="007C3519">
        <w:rPr>
          <w:rFonts w:ascii="仿宋_GB2312" w:eastAsia="仿宋_GB2312" w:hAnsiTheme="minorEastAsia" w:hint="eastAsia"/>
          <w:sz w:val="30"/>
          <w:szCs w:val="30"/>
        </w:rPr>
        <w:t>、防护等技能</w:t>
      </w:r>
      <w:r w:rsidR="004A777B" w:rsidRPr="005E2774">
        <w:rPr>
          <w:rFonts w:ascii="仿宋_GB2312" w:eastAsia="仿宋_GB2312" w:hAnsiTheme="minorEastAsia" w:hint="eastAsia"/>
          <w:sz w:val="30"/>
          <w:szCs w:val="30"/>
        </w:rPr>
        <w:t>培训，提高员工</w:t>
      </w:r>
      <w:r w:rsidR="007C3519">
        <w:rPr>
          <w:rFonts w:ascii="仿宋_GB2312" w:eastAsia="仿宋_GB2312" w:hAnsiTheme="minorEastAsia" w:hint="eastAsia"/>
          <w:sz w:val="30"/>
          <w:szCs w:val="30"/>
        </w:rPr>
        <w:t>防范意识和防护能力。</w:t>
      </w:r>
    </w:p>
    <w:p w:rsidR="00145BE3" w:rsidRPr="00A44844" w:rsidRDefault="00C61AE8" w:rsidP="00A44844">
      <w:pPr>
        <w:ind w:firstLineChars="200" w:firstLine="602"/>
        <w:jc w:val="left"/>
        <w:rPr>
          <w:rFonts w:ascii="仿宋_GB2312" w:eastAsia="仿宋_GB2312" w:hAnsiTheme="minorEastAsia"/>
          <w:b/>
          <w:sz w:val="30"/>
          <w:szCs w:val="30"/>
        </w:rPr>
      </w:pPr>
      <w:r w:rsidRPr="00A44844">
        <w:rPr>
          <w:rFonts w:ascii="仿宋_GB2312" w:eastAsia="仿宋_GB2312" w:hAnsiTheme="minorEastAsia" w:hint="eastAsia"/>
          <w:b/>
          <w:sz w:val="30"/>
          <w:szCs w:val="30"/>
        </w:rPr>
        <w:t>四</w:t>
      </w:r>
      <w:r w:rsidR="00CE4648" w:rsidRPr="00A44844">
        <w:rPr>
          <w:rFonts w:ascii="仿宋_GB2312" w:eastAsia="仿宋_GB2312" w:hAnsiTheme="minorEastAsia" w:hint="eastAsia"/>
          <w:b/>
          <w:sz w:val="30"/>
          <w:szCs w:val="30"/>
        </w:rPr>
        <w:t>、</w:t>
      </w:r>
      <w:r w:rsidR="006A2CE6" w:rsidRPr="00A44844">
        <w:rPr>
          <w:rFonts w:ascii="仿宋_GB2312" w:eastAsia="仿宋_GB2312" w:hAnsiTheme="minorEastAsia" w:hint="eastAsia"/>
          <w:b/>
          <w:sz w:val="30"/>
          <w:szCs w:val="30"/>
        </w:rPr>
        <w:t>内部管理</w:t>
      </w:r>
      <w:r w:rsidR="005B2006" w:rsidRPr="00A44844">
        <w:rPr>
          <w:rFonts w:ascii="仿宋_GB2312" w:eastAsia="仿宋_GB2312" w:hAnsiTheme="minorEastAsia" w:hint="eastAsia"/>
          <w:b/>
          <w:sz w:val="30"/>
          <w:szCs w:val="30"/>
        </w:rPr>
        <w:t>提升</w:t>
      </w:r>
    </w:p>
    <w:p w:rsidR="001A2FA5" w:rsidRPr="0060042B" w:rsidRDefault="00364AAE" w:rsidP="0060042B">
      <w:pPr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4751E8">
        <w:rPr>
          <w:rFonts w:ascii="仿宋_GB2312" w:eastAsia="仿宋_GB2312" w:hAnsiTheme="minorEastAsia" w:hint="eastAsia"/>
          <w:sz w:val="30"/>
          <w:szCs w:val="30"/>
        </w:rPr>
        <w:t>（1）</w:t>
      </w:r>
      <w:r w:rsidR="0060042B">
        <w:rPr>
          <w:rFonts w:ascii="仿宋_GB2312" w:eastAsia="仿宋_GB2312" w:hAnsiTheme="minorEastAsia" w:hint="eastAsia"/>
          <w:sz w:val="30"/>
          <w:szCs w:val="30"/>
        </w:rPr>
        <w:t>内控体系建设：</w:t>
      </w:r>
      <w:r w:rsidR="001A2FA5">
        <w:rPr>
          <w:rFonts w:ascii="仿宋_GB2312" w:eastAsia="仿宋_GB2312" w:hAnsiTheme="minorEastAsia" w:hint="eastAsia"/>
          <w:sz w:val="30"/>
          <w:szCs w:val="30"/>
        </w:rPr>
        <w:t>成立QHSE体系推进小组，宣</w:t>
      </w:r>
      <w:proofErr w:type="gramStart"/>
      <w:r w:rsidR="001A2FA5">
        <w:rPr>
          <w:rFonts w:ascii="仿宋_GB2312" w:eastAsia="仿宋_GB2312" w:hAnsiTheme="minorEastAsia" w:hint="eastAsia"/>
          <w:sz w:val="30"/>
          <w:szCs w:val="30"/>
        </w:rPr>
        <w:t>贯执行</w:t>
      </w:r>
      <w:proofErr w:type="gramEnd"/>
      <w:r w:rsidR="001A2FA5">
        <w:rPr>
          <w:rFonts w:ascii="仿宋_GB2312" w:eastAsia="仿宋_GB2312" w:hAnsiTheme="minorEastAsia" w:hint="eastAsia"/>
          <w:sz w:val="30"/>
          <w:szCs w:val="30"/>
        </w:rPr>
        <w:t>103项管理制度，并顺利通过</w:t>
      </w:r>
      <w:r w:rsidR="0060042B">
        <w:rPr>
          <w:rFonts w:ascii="仿宋_GB2312" w:eastAsia="仿宋_GB2312" w:hAnsiTheme="minorEastAsia" w:hint="eastAsia"/>
          <w:sz w:val="30"/>
          <w:szCs w:val="30"/>
        </w:rPr>
        <w:t>七一一</w:t>
      </w:r>
      <w:r w:rsidR="001A2FA5">
        <w:rPr>
          <w:rFonts w:ascii="仿宋_GB2312" w:eastAsia="仿宋_GB2312" w:hAnsiTheme="minorEastAsia" w:hint="eastAsia"/>
          <w:sz w:val="30"/>
          <w:szCs w:val="30"/>
        </w:rPr>
        <w:t>所外</w:t>
      </w:r>
      <w:proofErr w:type="gramStart"/>
      <w:r w:rsidR="001A2FA5">
        <w:rPr>
          <w:rFonts w:ascii="仿宋_GB2312" w:eastAsia="仿宋_GB2312" w:hAnsiTheme="minorEastAsia" w:hint="eastAsia"/>
          <w:sz w:val="30"/>
          <w:szCs w:val="30"/>
        </w:rPr>
        <w:t>审专家</w:t>
      </w:r>
      <w:proofErr w:type="gramEnd"/>
      <w:r w:rsidR="001A2FA5">
        <w:rPr>
          <w:rFonts w:ascii="仿宋_GB2312" w:eastAsia="仿宋_GB2312" w:hAnsiTheme="minorEastAsia" w:hint="eastAsia"/>
          <w:sz w:val="30"/>
          <w:szCs w:val="30"/>
        </w:rPr>
        <w:t>的现场评审。</w:t>
      </w:r>
    </w:p>
    <w:p w:rsidR="00C36DD8" w:rsidRPr="001A2FA5" w:rsidRDefault="0060042B" w:rsidP="0060042B">
      <w:pPr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60042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（2）</w:t>
      </w:r>
      <w:r w:rsidR="008119BF" w:rsidRPr="0060042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风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险管理</w:t>
      </w:r>
      <w:r w:rsidR="003A593B" w:rsidRPr="0060042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：</w:t>
      </w:r>
      <w:r w:rsidR="007C351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根据</w:t>
      </w:r>
      <w:r w:rsidR="00C36DD8" w:rsidRPr="001A2F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中船重工（上海）新能源有限公司发</w:t>
      </w:r>
      <w:r w:rsidR="006E0B5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布的“危险源辨析及风险控制程序”完成危险源的辨析</w:t>
      </w:r>
      <w:r w:rsidR="00C36DD8" w:rsidRPr="001A2F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并发布，</w:t>
      </w:r>
      <w:r w:rsidR="00C36DD8" w:rsidRPr="001A2F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lastRenderedPageBreak/>
        <w:t>对重大危险源进行重点监控，保障安全生产。其中根据文件精神一级危险源3项，二级危险源25项，三级危险源22项，四级危险源4项；根据危险程度不同制</w:t>
      </w:r>
      <w:r w:rsidR="007C351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订</w:t>
      </w:r>
      <w:r w:rsidR="00C36DD8" w:rsidRPr="001A2F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了不同的管控手段，通过制定操作规程、加大作业许可管理力度，分区域化管理等手段，使人和物处于安全状态。</w:t>
      </w:r>
    </w:p>
    <w:p w:rsidR="00364AAE" w:rsidRPr="004751E8" w:rsidRDefault="00364AAE" w:rsidP="004751E8">
      <w:pPr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4751E8">
        <w:rPr>
          <w:rFonts w:ascii="仿宋_GB2312" w:eastAsia="仿宋_GB2312" w:hAnsiTheme="minorEastAsia" w:hint="eastAsia"/>
          <w:sz w:val="30"/>
          <w:szCs w:val="30"/>
        </w:rPr>
        <w:t>（</w:t>
      </w:r>
      <w:r w:rsidR="00B119AC" w:rsidRPr="004751E8">
        <w:rPr>
          <w:rFonts w:ascii="仿宋_GB2312" w:eastAsia="仿宋_GB2312" w:hAnsiTheme="minorEastAsia" w:hint="eastAsia"/>
          <w:sz w:val="30"/>
          <w:szCs w:val="30"/>
        </w:rPr>
        <w:t>3</w:t>
      </w:r>
      <w:r w:rsidRPr="004751E8">
        <w:rPr>
          <w:rFonts w:ascii="仿宋_GB2312" w:eastAsia="仿宋_GB2312" w:hAnsiTheme="minorEastAsia" w:hint="eastAsia"/>
          <w:sz w:val="30"/>
          <w:szCs w:val="30"/>
        </w:rPr>
        <w:t>）人力资源管理</w:t>
      </w:r>
      <w:r w:rsidR="00B119AC" w:rsidRPr="004751E8"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9059D9" w:rsidRPr="009059D9" w:rsidRDefault="009059D9" w:rsidP="00756325">
      <w:pPr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fldChar w:fldCharType="begin"/>
      </w:r>
      <w:r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instrText xml:space="preserve"> = 1 \* GB3 </w:instrText>
      </w:r>
      <w:r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fldChar w:fldCharType="separate"/>
      </w:r>
      <w:r w:rsidRPr="009059D9">
        <w:rPr>
          <w:rFonts w:ascii="仿宋_GB2312" w:eastAsia="仿宋_GB2312" w:hAnsiTheme="minorEastAsia" w:hint="eastAsia"/>
          <w:noProof/>
          <w:color w:val="000000" w:themeColor="text1"/>
          <w:sz w:val="30"/>
          <w:szCs w:val="30"/>
        </w:rPr>
        <w:t>①</w:t>
      </w:r>
      <w:r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fldChar w:fldCharType="end"/>
      </w:r>
      <w:r w:rsidRPr="006E0B53">
        <w:rPr>
          <w:rFonts w:ascii="仿宋_GB2312" w:eastAsia="仿宋_GB2312" w:hAnsiTheme="minorEastAsia" w:hint="eastAsia"/>
          <w:sz w:val="30"/>
          <w:szCs w:val="30"/>
        </w:rPr>
        <w:t>公司</w:t>
      </w:r>
      <w:r w:rsidR="006E0B53" w:rsidRPr="006E0B53">
        <w:rPr>
          <w:rFonts w:ascii="仿宋_GB2312" w:eastAsia="仿宋_GB2312" w:hAnsiTheme="minorEastAsia" w:hint="eastAsia"/>
          <w:sz w:val="30"/>
          <w:szCs w:val="30"/>
        </w:rPr>
        <w:t>现有136</w:t>
      </w:r>
      <w:r w:rsidRPr="006E0B53">
        <w:rPr>
          <w:rFonts w:ascii="仿宋_GB2312" w:eastAsia="仿宋_GB2312" w:hAnsiTheme="minorEastAsia" w:hint="eastAsia"/>
          <w:sz w:val="30"/>
          <w:szCs w:val="30"/>
        </w:rPr>
        <w:t>人</w:t>
      </w:r>
      <w:r w:rsidR="006E0B53">
        <w:rPr>
          <w:rFonts w:ascii="仿宋_GB2312" w:eastAsia="仿宋_GB2312" w:hAnsiTheme="minorEastAsia" w:hint="eastAsia"/>
          <w:sz w:val="30"/>
          <w:szCs w:val="30"/>
        </w:rPr>
        <w:t>，</w:t>
      </w:r>
      <w:r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年入职36人</w:t>
      </w:r>
      <w:r w:rsidR="00B1250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</w:t>
      </w:r>
      <w:r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离职28</w:t>
      </w:r>
      <w:r w:rsidR="006E0B5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人，</w:t>
      </w:r>
      <w:r w:rsidR="00B1250B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离职率同</w:t>
      </w:r>
      <w:r w:rsidR="006E0B53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比</w:t>
      </w:r>
      <w:r w:rsidR="00B1250B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大幅</w:t>
      </w:r>
      <w:r w:rsidR="00B1250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上升</w:t>
      </w:r>
      <w:r w:rsidR="00B1250B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，原因有：在同行业中薪资竞争力不强；由于生产不稳定，劳动</w:t>
      </w:r>
      <w:r w:rsidR="006E0B5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强度</w:t>
      </w:r>
      <w:r w:rsidR="006E0B53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相对</w:t>
      </w:r>
      <w:r w:rsidR="00B1250B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较大；部分岗位工作条件有限。</w:t>
      </w:r>
    </w:p>
    <w:p w:rsidR="009059D9" w:rsidRPr="00B85163" w:rsidRDefault="00B85163" w:rsidP="00B85163">
      <w:pPr>
        <w:ind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②</w:t>
      </w:r>
      <w:r w:rsidR="00B1250B" w:rsidRPr="00B8516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员工招聘主要通过网络、人才市场和</w:t>
      </w:r>
      <w:r w:rsidR="00B1250B" w:rsidRPr="00B85163">
        <w:rPr>
          <w:rFonts w:ascii="仿宋_GB2312" w:eastAsia="仿宋_GB2312" w:hAnsiTheme="minorEastAsia" w:hint="eastAsia"/>
          <w:sz w:val="30"/>
          <w:szCs w:val="30"/>
        </w:rPr>
        <w:t>内部竞聘</w:t>
      </w:r>
      <w:r w:rsidR="00B1250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  <w:r w:rsidR="00B1250B"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2017</w:t>
      </w:r>
      <w:r w:rsidR="00B1250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年</w:t>
      </w:r>
      <w:r w:rsidR="00B1250B"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内部选拔生产部经理1人、竞聘</w:t>
      </w:r>
      <w:proofErr w:type="gramStart"/>
      <w:r w:rsidR="00B1250B"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安健环</w:t>
      </w:r>
      <w:r w:rsidR="00B1250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副</w:t>
      </w:r>
      <w:r w:rsidR="00B1250B"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经理</w:t>
      </w:r>
      <w:proofErr w:type="gramEnd"/>
      <w:r w:rsidR="00B1250B" w:rsidRPr="009059D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1人、</w:t>
      </w:r>
      <w:r w:rsidR="00B1250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专工2人、值长1人，主值</w:t>
      </w:r>
      <w:r w:rsidR="006A2764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4</w:t>
      </w:r>
      <w:r w:rsidR="00B1250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人，</w:t>
      </w:r>
      <w:proofErr w:type="gramStart"/>
      <w:r w:rsidR="00B1250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副值</w:t>
      </w:r>
      <w:proofErr w:type="gramEnd"/>
      <w:r w:rsidR="006A2764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2</w:t>
      </w:r>
      <w:r w:rsidR="00B1250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人，转岗</w:t>
      </w:r>
      <w:r w:rsidR="006A2764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19</w:t>
      </w:r>
      <w:r w:rsidR="00B1250B" w:rsidRPr="006A2764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人。</w:t>
      </w:r>
    </w:p>
    <w:p w:rsidR="00364AAE" w:rsidRPr="00B1250B" w:rsidRDefault="00D6577E" w:rsidP="00B1250B">
      <w:pPr>
        <w:ind w:firstLineChars="206" w:firstLine="618"/>
        <w:jc w:val="left"/>
        <w:rPr>
          <w:rFonts w:ascii="仿宋_GB2312" w:eastAsia="仿宋_GB2312" w:hAnsiTheme="minorEastAsia"/>
          <w:noProof/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noProof/>
          <w:color w:val="000000" w:themeColor="text1"/>
          <w:sz w:val="30"/>
          <w:szCs w:val="30"/>
        </w:rPr>
        <w:t>③</w:t>
      </w:r>
      <w:r w:rsidR="00B1250B" w:rsidRPr="00D6577E">
        <w:rPr>
          <w:rFonts w:ascii="仿宋_GB2312" w:eastAsia="仿宋_GB2312" w:hAnsiTheme="minorEastAsia" w:hint="eastAsia"/>
          <w:noProof/>
          <w:color w:val="000000" w:themeColor="text1"/>
          <w:sz w:val="30"/>
          <w:szCs w:val="30"/>
        </w:rPr>
        <w:t>公司采取入职三级安全教育、岗前基础培训、在岗学习班</w:t>
      </w:r>
      <w:r w:rsidR="00B1250B">
        <w:rPr>
          <w:rFonts w:ascii="仿宋_GB2312" w:eastAsia="仿宋_GB2312" w:hAnsiTheme="minorEastAsia" w:hint="eastAsia"/>
          <w:noProof/>
          <w:color w:val="000000" w:themeColor="text1"/>
          <w:sz w:val="30"/>
          <w:szCs w:val="30"/>
        </w:rPr>
        <w:t>培训和师徒协议培训等方式，阶段实行考试考核，并与绩效奖和提职挂钩。</w:t>
      </w:r>
    </w:p>
    <w:p w:rsidR="00364AAE" w:rsidRPr="00A44844" w:rsidRDefault="00C61AE8" w:rsidP="00036654">
      <w:pPr>
        <w:rPr>
          <w:rFonts w:ascii="仿宋_GB2312" w:eastAsia="仿宋_GB2312" w:hAnsiTheme="minorEastAsia"/>
          <w:b/>
          <w:sz w:val="30"/>
          <w:szCs w:val="30"/>
        </w:rPr>
      </w:pPr>
      <w:r w:rsidRPr="00A44844">
        <w:rPr>
          <w:rFonts w:ascii="仿宋_GB2312" w:eastAsia="仿宋_GB2312" w:hAnsiTheme="minorEastAsia" w:hint="eastAsia"/>
          <w:b/>
          <w:sz w:val="30"/>
          <w:szCs w:val="30"/>
        </w:rPr>
        <w:t>五</w:t>
      </w:r>
      <w:r w:rsidR="00B84F73" w:rsidRPr="00A44844">
        <w:rPr>
          <w:rFonts w:ascii="仿宋_GB2312" w:eastAsia="仿宋_GB2312" w:hAnsiTheme="minorEastAsia" w:hint="eastAsia"/>
          <w:b/>
          <w:sz w:val="30"/>
          <w:szCs w:val="30"/>
        </w:rPr>
        <w:t>、</w:t>
      </w:r>
      <w:r w:rsidR="00B119AC" w:rsidRPr="00A44844">
        <w:rPr>
          <w:rFonts w:ascii="仿宋_GB2312" w:eastAsia="仿宋_GB2312" w:hAnsiTheme="minorEastAsia" w:hint="eastAsia"/>
          <w:b/>
          <w:sz w:val="30"/>
          <w:szCs w:val="30"/>
        </w:rPr>
        <w:t>设备、</w:t>
      </w:r>
      <w:r w:rsidR="00364AAE" w:rsidRPr="00A44844">
        <w:rPr>
          <w:rFonts w:ascii="仿宋_GB2312" w:eastAsia="仿宋_GB2312" w:hAnsiTheme="minorEastAsia" w:hint="eastAsia"/>
          <w:b/>
          <w:sz w:val="30"/>
          <w:szCs w:val="30"/>
        </w:rPr>
        <w:t>质量管理</w:t>
      </w:r>
    </w:p>
    <w:p w:rsidR="00024923" w:rsidRDefault="006D72C4" w:rsidP="006D72C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</w:t>
      </w:r>
      <w:r w:rsidR="00996189" w:rsidRPr="00996189">
        <w:rPr>
          <w:rFonts w:ascii="仿宋_GB2312" w:eastAsia="仿宋_GB2312" w:hAnsiTheme="minorEastAsia" w:hint="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）</w:t>
      </w:r>
      <w:r w:rsidR="00024923" w:rsidRPr="00024923">
        <w:rPr>
          <w:rFonts w:ascii="仿宋_GB2312" w:eastAsia="仿宋_GB2312" w:hAnsiTheme="minorEastAsia" w:hint="eastAsia"/>
          <w:sz w:val="30"/>
          <w:szCs w:val="30"/>
        </w:rPr>
        <w:t>2017</w:t>
      </w:r>
      <w:r w:rsidR="00024923">
        <w:rPr>
          <w:rFonts w:ascii="仿宋_GB2312" w:eastAsia="仿宋_GB2312" w:hAnsiTheme="minorEastAsia" w:hint="eastAsia"/>
          <w:sz w:val="30"/>
          <w:szCs w:val="30"/>
        </w:rPr>
        <w:t>年</w:t>
      </w:r>
      <w:r w:rsidR="00024923" w:rsidRPr="00024923">
        <w:rPr>
          <w:rFonts w:ascii="仿宋_GB2312" w:eastAsia="仿宋_GB2312" w:hAnsiTheme="minorEastAsia" w:hint="eastAsia"/>
          <w:sz w:val="30"/>
          <w:szCs w:val="30"/>
        </w:rPr>
        <w:t>共进行2次C级、3次D级</w:t>
      </w:r>
      <w:r w:rsidR="006E0B53">
        <w:rPr>
          <w:rFonts w:ascii="仿宋_GB2312" w:eastAsia="仿宋_GB2312" w:hAnsiTheme="minorEastAsia" w:hint="eastAsia"/>
          <w:sz w:val="30"/>
          <w:szCs w:val="30"/>
        </w:rPr>
        <w:t>共256项</w:t>
      </w:r>
      <w:r w:rsidR="00024923" w:rsidRPr="00024923">
        <w:rPr>
          <w:rFonts w:ascii="仿宋_GB2312" w:eastAsia="仿宋_GB2312" w:hAnsiTheme="minorEastAsia" w:hint="eastAsia"/>
          <w:sz w:val="30"/>
          <w:szCs w:val="30"/>
        </w:rPr>
        <w:t>检修工作，日常消缺536次，进行技改213项，提高了设备可靠性，锻炼了队伍，</w:t>
      </w:r>
      <w:r w:rsidR="00024923">
        <w:rPr>
          <w:rFonts w:ascii="仿宋_GB2312" w:eastAsia="仿宋_GB2312" w:hAnsiTheme="minorEastAsia" w:hint="eastAsia"/>
          <w:sz w:val="30"/>
          <w:szCs w:val="30"/>
        </w:rPr>
        <w:t>保障了安全生产</w:t>
      </w:r>
      <w:r w:rsidR="00024923" w:rsidRPr="00024923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C36DD8" w:rsidRDefault="00024923" w:rsidP="006D72C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（2）主要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设备改造</w:t>
      </w:r>
      <w:r>
        <w:rPr>
          <w:rFonts w:ascii="仿宋_GB2312" w:eastAsia="仿宋_GB2312" w:hAnsiTheme="minorEastAsia" w:hint="eastAsia"/>
          <w:sz w:val="30"/>
          <w:szCs w:val="30"/>
        </w:rPr>
        <w:t>有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三</w:t>
      </w:r>
      <w:r>
        <w:rPr>
          <w:rFonts w:ascii="仿宋_GB2312" w:eastAsia="仿宋_GB2312" w:hAnsiTheme="minorEastAsia" w:hint="eastAsia"/>
          <w:sz w:val="30"/>
          <w:szCs w:val="30"/>
        </w:rPr>
        <w:t>项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，一是通过</w:t>
      </w:r>
      <w:proofErr w:type="gramStart"/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空预器</w:t>
      </w:r>
      <w:r w:rsidR="004A777B">
        <w:rPr>
          <w:rFonts w:ascii="仿宋_GB2312" w:eastAsia="仿宋_GB2312" w:hAnsiTheme="minorEastAsia" w:hint="eastAsia"/>
          <w:sz w:val="30"/>
          <w:szCs w:val="30"/>
        </w:rPr>
        <w:t>串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风</w:t>
      </w:r>
      <w:proofErr w:type="gramEnd"/>
      <w:r w:rsidR="006E0B53">
        <w:rPr>
          <w:rFonts w:ascii="仿宋_GB2312" w:eastAsia="仿宋_GB2312" w:hAnsiTheme="minorEastAsia" w:hint="eastAsia"/>
          <w:sz w:val="30"/>
          <w:szCs w:val="30"/>
        </w:rPr>
        <w:t>治理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，锅炉燃烧效率大幅提升，飞灰含碳量由13%降到3%，燃烧区温度上升，具备了掺烧低热质鸡粪的条件。二是过热器区域发生严重积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lastRenderedPageBreak/>
        <w:t>灰，</w:t>
      </w:r>
      <w:r>
        <w:rPr>
          <w:rFonts w:ascii="仿宋_GB2312" w:eastAsia="仿宋_GB2312" w:hAnsiTheme="minorEastAsia" w:hint="eastAsia"/>
          <w:sz w:val="30"/>
          <w:szCs w:val="30"/>
        </w:rPr>
        <w:t>进行加装吹灰器改造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，</w:t>
      </w:r>
      <w:r w:rsidRPr="00996189">
        <w:rPr>
          <w:rFonts w:ascii="仿宋_GB2312" w:eastAsia="仿宋_GB2312" w:hAnsiTheme="minorEastAsia" w:hint="eastAsia"/>
          <w:sz w:val="30"/>
          <w:szCs w:val="30"/>
        </w:rPr>
        <w:t>实现了80%</w:t>
      </w:r>
      <w:r>
        <w:rPr>
          <w:rFonts w:ascii="仿宋_GB2312" w:eastAsia="仿宋_GB2312" w:hAnsiTheme="minorEastAsia" w:hint="eastAsia"/>
          <w:sz w:val="30"/>
          <w:szCs w:val="30"/>
        </w:rPr>
        <w:t>负荷较长周期运行的目标</w:t>
      </w:r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。三</w:t>
      </w:r>
      <w:proofErr w:type="gramStart"/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是无轴给料机</w:t>
      </w:r>
      <w:proofErr w:type="gramEnd"/>
      <w:r w:rsidR="00C36DD8" w:rsidRPr="00996189">
        <w:rPr>
          <w:rFonts w:ascii="仿宋_GB2312" w:eastAsia="仿宋_GB2312" w:hAnsiTheme="minorEastAsia" w:hint="eastAsia"/>
          <w:sz w:val="30"/>
          <w:szCs w:val="30"/>
        </w:rPr>
        <w:t>多次自主技改，减轻了叶片断裂、总成损坏，提高了给料系统可靠性。</w:t>
      </w:r>
    </w:p>
    <w:p w:rsidR="00024923" w:rsidRPr="00996189" w:rsidRDefault="00024923" w:rsidP="006D72C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（3）全年故障停机26次，严重影响安全生产、制约年度目标完成，造成经营成本大幅上升。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2"/>
        <w:gridCol w:w="1343"/>
        <w:gridCol w:w="1342"/>
        <w:gridCol w:w="1343"/>
        <w:gridCol w:w="1343"/>
      </w:tblGrid>
      <w:tr w:rsidR="00C36DD8" w:rsidRPr="00870F1D" w:rsidTr="00E77833">
        <w:trPr>
          <w:trHeight w:val="558"/>
        </w:trPr>
        <w:tc>
          <w:tcPr>
            <w:tcW w:w="8522" w:type="dxa"/>
            <w:gridSpan w:val="6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2017年故障停机统计表</w:t>
            </w:r>
          </w:p>
        </w:tc>
      </w:tr>
      <w:tr w:rsidR="00C36DD8" w:rsidRPr="00870F1D" w:rsidTr="00DC22EA">
        <w:trPr>
          <w:trHeight w:val="135"/>
        </w:trPr>
        <w:tc>
          <w:tcPr>
            <w:tcW w:w="1809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锅炉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汽机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电气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热控</w:t>
            </w:r>
          </w:p>
        </w:tc>
      </w:tr>
      <w:tr w:rsidR="00C36DD8" w:rsidRPr="00870F1D" w:rsidTr="00DC22EA">
        <w:trPr>
          <w:trHeight w:val="285"/>
        </w:trPr>
        <w:tc>
          <w:tcPr>
            <w:tcW w:w="1809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次数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16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0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8</w:t>
            </w:r>
          </w:p>
        </w:tc>
      </w:tr>
      <w:tr w:rsidR="00C36DD8" w:rsidRPr="00870F1D" w:rsidTr="00DC22EA">
        <w:trPr>
          <w:trHeight w:val="270"/>
        </w:trPr>
        <w:tc>
          <w:tcPr>
            <w:tcW w:w="1809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时间（h）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1428.29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0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2.85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149.35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27.2</w:t>
            </w:r>
          </w:p>
        </w:tc>
      </w:tr>
      <w:tr w:rsidR="00C36DD8" w:rsidRPr="00870F1D" w:rsidTr="00DC22EA">
        <w:trPr>
          <w:trHeight w:val="270"/>
        </w:trPr>
        <w:tc>
          <w:tcPr>
            <w:tcW w:w="1809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电量（万kWh）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3427.896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0</w:t>
            </w:r>
          </w:p>
        </w:tc>
        <w:tc>
          <w:tcPr>
            <w:tcW w:w="1342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6.84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358.44</w:t>
            </w:r>
          </w:p>
        </w:tc>
        <w:tc>
          <w:tcPr>
            <w:tcW w:w="1343" w:type="dxa"/>
            <w:noWrap/>
            <w:vAlign w:val="center"/>
            <w:hideMark/>
          </w:tcPr>
          <w:p w:rsidR="00C36DD8" w:rsidRPr="00996189" w:rsidRDefault="00C36DD8" w:rsidP="00996189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 w:rsidRPr="00996189">
              <w:rPr>
                <w:rFonts w:ascii="黑体" w:eastAsia="黑体" w:hAnsi="仿宋" w:cs="仿宋_GB2312" w:hint="eastAsia"/>
                <w:sz w:val="24"/>
                <w:szCs w:val="24"/>
              </w:rPr>
              <w:t>65.28</w:t>
            </w:r>
          </w:p>
        </w:tc>
      </w:tr>
    </w:tbl>
    <w:p w:rsidR="00B119AC" w:rsidRPr="00A44844" w:rsidRDefault="00C61AE8" w:rsidP="00A44844">
      <w:pPr>
        <w:ind w:firstLineChars="200" w:firstLine="602"/>
        <w:jc w:val="left"/>
        <w:rPr>
          <w:rFonts w:ascii="仿宋_GB2312" w:eastAsia="仿宋_GB2312" w:hAnsiTheme="minorEastAsia"/>
          <w:b/>
          <w:sz w:val="30"/>
          <w:szCs w:val="30"/>
        </w:rPr>
      </w:pPr>
      <w:r w:rsidRPr="00A44844">
        <w:rPr>
          <w:rFonts w:ascii="仿宋_GB2312" w:eastAsia="仿宋_GB2312" w:hAnsiTheme="minorEastAsia" w:hint="eastAsia"/>
          <w:b/>
          <w:sz w:val="30"/>
          <w:szCs w:val="30"/>
        </w:rPr>
        <w:t>六</w:t>
      </w:r>
      <w:r w:rsidR="00B119AC" w:rsidRPr="00A44844">
        <w:rPr>
          <w:rFonts w:ascii="仿宋_GB2312" w:eastAsia="仿宋_GB2312" w:hAnsiTheme="minorEastAsia" w:hint="eastAsia"/>
          <w:b/>
          <w:sz w:val="30"/>
          <w:szCs w:val="30"/>
        </w:rPr>
        <w:t>、企业文化建设</w:t>
      </w:r>
    </w:p>
    <w:p w:rsidR="00B119AC" w:rsidRDefault="00337328" w:rsidP="004751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</w:t>
      </w:r>
      <w:r w:rsidR="00C61AE8">
        <w:rPr>
          <w:rFonts w:ascii="仿宋_GB2312" w:eastAsia="仿宋_GB2312" w:hAnsiTheme="minorEastAsia" w:hint="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）</w:t>
      </w:r>
      <w:r w:rsidR="00B119AC" w:rsidRPr="004751E8">
        <w:rPr>
          <w:rFonts w:ascii="仿宋_GB2312" w:eastAsia="仿宋_GB2312" w:hAnsi="仿宋" w:hint="eastAsia"/>
          <w:sz w:val="30"/>
          <w:szCs w:val="30"/>
        </w:rPr>
        <w:t>价值观宣贯及员工行为：</w:t>
      </w:r>
      <w:r w:rsidR="008B0B4E">
        <w:rPr>
          <w:rFonts w:ascii="仿宋_GB2312" w:eastAsia="仿宋_GB2312" w:hAnsi="仿宋"/>
          <w:sz w:val="30"/>
          <w:szCs w:val="30"/>
        </w:rPr>
        <w:t xml:space="preserve"> </w:t>
      </w:r>
    </w:p>
    <w:p w:rsidR="00337328" w:rsidRDefault="00DC22EA" w:rsidP="004751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①</w:t>
      </w:r>
      <w:r w:rsidR="00337328">
        <w:rPr>
          <w:rFonts w:ascii="仿宋_GB2312" w:eastAsia="仿宋_GB2312" w:hAnsi="仿宋" w:hint="eastAsia"/>
          <w:sz w:val="30"/>
          <w:szCs w:val="30"/>
        </w:rPr>
        <w:t>对全厂进行绿化，</w:t>
      </w:r>
      <w:r w:rsidR="000315D5">
        <w:rPr>
          <w:rFonts w:ascii="仿宋_GB2312" w:eastAsia="仿宋_GB2312" w:hAnsi="仿宋" w:hint="eastAsia"/>
          <w:sz w:val="30"/>
          <w:szCs w:val="30"/>
        </w:rPr>
        <w:t>设立</w:t>
      </w:r>
      <w:r w:rsidR="000315D5" w:rsidRPr="000315D5">
        <w:rPr>
          <w:rFonts w:ascii="仿宋_GB2312" w:eastAsia="仿宋_GB2312" w:hAnsi="仿宋" w:hint="eastAsia"/>
          <w:sz w:val="30"/>
          <w:szCs w:val="30"/>
        </w:rPr>
        <w:t>仪容镜，</w:t>
      </w:r>
      <w:r w:rsidR="000315D5">
        <w:rPr>
          <w:rFonts w:ascii="仿宋_GB2312" w:eastAsia="仿宋_GB2312" w:hAnsi="仿宋" w:hint="eastAsia"/>
          <w:sz w:val="30"/>
          <w:szCs w:val="30"/>
        </w:rPr>
        <w:t>共建</w:t>
      </w:r>
      <w:r>
        <w:rPr>
          <w:rFonts w:ascii="仿宋_GB2312" w:eastAsia="仿宋_GB2312" w:hAnsi="仿宋" w:hint="eastAsia"/>
          <w:sz w:val="30"/>
          <w:szCs w:val="30"/>
        </w:rPr>
        <w:t>优良的生产</w:t>
      </w:r>
      <w:r w:rsidR="000315D5">
        <w:rPr>
          <w:rFonts w:ascii="仿宋_GB2312" w:eastAsia="仿宋_GB2312" w:hAnsi="仿宋" w:hint="eastAsia"/>
          <w:sz w:val="30"/>
          <w:szCs w:val="30"/>
        </w:rPr>
        <w:t>及</w:t>
      </w:r>
      <w:r>
        <w:rPr>
          <w:rFonts w:ascii="仿宋_GB2312" w:eastAsia="仿宋_GB2312" w:hAnsi="仿宋" w:hint="eastAsia"/>
          <w:sz w:val="30"/>
          <w:szCs w:val="30"/>
        </w:rPr>
        <w:t>工作环境</w:t>
      </w:r>
      <w:r w:rsidR="00337328">
        <w:rPr>
          <w:rFonts w:ascii="仿宋_GB2312" w:eastAsia="仿宋_GB2312" w:hAnsi="仿宋" w:hint="eastAsia"/>
          <w:sz w:val="30"/>
          <w:szCs w:val="30"/>
        </w:rPr>
        <w:t>。</w:t>
      </w:r>
      <w:r w:rsidR="005935C5" w:rsidRPr="001B5AA3">
        <w:rPr>
          <w:rFonts w:ascii="仿宋_GB2312" w:eastAsia="仿宋_GB2312" w:hAnsi="仿宋" w:hint="eastAsia"/>
          <w:sz w:val="30"/>
          <w:szCs w:val="30"/>
        </w:rPr>
        <w:t>实施现代标识系统及</w:t>
      </w:r>
      <w:r w:rsidR="005935C5" w:rsidRPr="00E3335B">
        <w:rPr>
          <w:rFonts w:ascii="仿宋_GB2312" w:eastAsia="仿宋_GB2312" w:hAnsi="仿宋" w:hint="eastAsia"/>
          <w:sz w:val="30"/>
          <w:szCs w:val="30"/>
        </w:rPr>
        <w:t>视觉系统</w:t>
      </w:r>
      <w:r w:rsidR="005935C5">
        <w:rPr>
          <w:rFonts w:ascii="仿宋_GB2312" w:eastAsia="仿宋_GB2312" w:hAnsi="仿宋" w:hint="eastAsia"/>
          <w:sz w:val="30"/>
          <w:szCs w:val="30"/>
        </w:rPr>
        <w:t>，现场垛位信息牌、路灯杆标语、安全</w:t>
      </w:r>
      <w:r w:rsidR="00703DCC">
        <w:rPr>
          <w:rFonts w:ascii="仿宋_GB2312" w:eastAsia="仿宋_GB2312" w:hAnsi="仿宋" w:hint="eastAsia"/>
          <w:sz w:val="30"/>
          <w:szCs w:val="30"/>
        </w:rPr>
        <w:t>、党建</w:t>
      </w:r>
      <w:r w:rsidR="005935C5">
        <w:rPr>
          <w:rFonts w:ascii="仿宋_GB2312" w:eastAsia="仿宋_GB2312" w:hAnsi="仿宋" w:hint="eastAsia"/>
          <w:sz w:val="30"/>
          <w:szCs w:val="30"/>
        </w:rPr>
        <w:t>宣传栏均已安装到位，企业宣传栏和路面</w:t>
      </w:r>
      <w:r w:rsidR="00703DCC">
        <w:rPr>
          <w:rFonts w:ascii="仿宋_GB2312" w:eastAsia="仿宋_GB2312" w:hAnsi="仿宋" w:hint="eastAsia"/>
          <w:sz w:val="30"/>
          <w:szCs w:val="30"/>
        </w:rPr>
        <w:t>画</w:t>
      </w:r>
      <w:r w:rsidR="005935C5">
        <w:rPr>
          <w:rFonts w:ascii="仿宋_GB2312" w:eastAsia="仿宋_GB2312" w:hAnsi="仿宋" w:hint="eastAsia"/>
          <w:sz w:val="30"/>
          <w:szCs w:val="30"/>
        </w:rPr>
        <w:t>线计划明年6月施工</w:t>
      </w:r>
      <w:r w:rsidR="005935C5" w:rsidRPr="00E3335B">
        <w:rPr>
          <w:rFonts w:ascii="仿宋_GB2312" w:eastAsia="仿宋_GB2312" w:hAnsi="仿宋" w:hint="eastAsia"/>
          <w:sz w:val="30"/>
          <w:szCs w:val="30"/>
        </w:rPr>
        <w:t>。</w:t>
      </w:r>
    </w:p>
    <w:p w:rsidR="00DC22EA" w:rsidRPr="001B5AA3" w:rsidRDefault="001B5AA3" w:rsidP="001B5A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②</w:t>
      </w:r>
      <w:r w:rsidR="005935C5">
        <w:rPr>
          <w:rFonts w:ascii="仿宋_GB2312" w:eastAsia="仿宋_GB2312" w:hAnsi="仿宋" w:hint="eastAsia"/>
          <w:sz w:val="30"/>
          <w:szCs w:val="30"/>
        </w:rPr>
        <w:t>建</w:t>
      </w:r>
      <w:r w:rsidR="005935C5" w:rsidRPr="000315D5">
        <w:rPr>
          <w:rFonts w:ascii="仿宋_GB2312" w:eastAsia="仿宋_GB2312" w:hAnsi="仿宋" w:hint="eastAsia"/>
          <w:sz w:val="30"/>
          <w:szCs w:val="30"/>
        </w:rPr>
        <w:t>立</w:t>
      </w:r>
      <w:r w:rsidR="00703DCC">
        <w:rPr>
          <w:rFonts w:ascii="仿宋_GB2312" w:eastAsia="仿宋_GB2312" w:hAnsi="仿宋" w:hint="eastAsia"/>
          <w:sz w:val="30"/>
          <w:szCs w:val="30"/>
        </w:rPr>
        <w:t>了</w:t>
      </w:r>
      <w:r w:rsidR="005935C5" w:rsidRPr="000315D5">
        <w:rPr>
          <w:rFonts w:ascii="仿宋_GB2312" w:eastAsia="仿宋_GB2312" w:hAnsi="仿宋" w:hint="eastAsia"/>
          <w:sz w:val="30"/>
          <w:szCs w:val="30"/>
        </w:rPr>
        <w:t>职工活动室，</w:t>
      </w:r>
      <w:r w:rsidR="00703DCC">
        <w:rPr>
          <w:rFonts w:ascii="仿宋_GB2312" w:eastAsia="仿宋_GB2312" w:hAnsi="仿宋" w:hint="eastAsia"/>
          <w:sz w:val="30"/>
          <w:szCs w:val="30"/>
        </w:rPr>
        <w:t>购置了乒乓球台、台球等设施，</w:t>
      </w:r>
      <w:r w:rsidR="005935C5" w:rsidRPr="000315D5">
        <w:rPr>
          <w:rFonts w:ascii="仿宋_GB2312" w:eastAsia="仿宋_GB2312" w:hAnsi="仿宋" w:hint="eastAsia"/>
          <w:sz w:val="30"/>
          <w:szCs w:val="30"/>
        </w:rPr>
        <w:t>室外健身设备</w:t>
      </w:r>
      <w:r w:rsidR="005935C5">
        <w:rPr>
          <w:rFonts w:ascii="仿宋_GB2312" w:eastAsia="仿宋_GB2312" w:hAnsi="仿宋" w:hint="eastAsia"/>
          <w:sz w:val="30"/>
          <w:szCs w:val="30"/>
        </w:rPr>
        <w:t>、篮球架均已</w:t>
      </w:r>
      <w:r w:rsidR="005935C5" w:rsidRPr="000315D5">
        <w:rPr>
          <w:rFonts w:ascii="仿宋_GB2312" w:eastAsia="仿宋_GB2312" w:hAnsi="仿宋" w:hint="eastAsia"/>
          <w:sz w:val="30"/>
          <w:szCs w:val="30"/>
        </w:rPr>
        <w:t>到厂，</w:t>
      </w:r>
      <w:r w:rsidR="005935C5">
        <w:rPr>
          <w:rFonts w:ascii="仿宋_GB2312" w:eastAsia="仿宋_GB2312" w:hAnsi="仿宋" w:hint="eastAsia"/>
          <w:sz w:val="30"/>
          <w:szCs w:val="30"/>
        </w:rPr>
        <w:t>计划明年施工</w:t>
      </w:r>
      <w:r w:rsidR="005935C5" w:rsidRPr="000315D5">
        <w:rPr>
          <w:rFonts w:ascii="仿宋_GB2312" w:eastAsia="仿宋_GB2312" w:hAnsi="仿宋" w:hint="eastAsia"/>
          <w:sz w:val="30"/>
          <w:szCs w:val="30"/>
        </w:rPr>
        <w:t>。</w:t>
      </w:r>
    </w:p>
    <w:p w:rsidR="00DC22EA" w:rsidRPr="004751E8" w:rsidRDefault="000315D5" w:rsidP="005935C5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③</w:t>
      </w:r>
      <w:r w:rsidR="00B1250B">
        <w:rPr>
          <w:rFonts w:ascii="仿宋_GB2312" w:eastAsia="仿宋_GB2312" w:hAnsi="仿宋" w:hint="eastAsia"/>
          <w:sz w:val="30"/>
          <w:szCs w:val="30"/>
        </w:rPr>
        <w:t>建立</w:t>
      </w:r>
      <w:r w:rsidR="00703DCC">
        <w:rPr>
          <w:rFonts w:ascii="仿宋_GB2312" w:eastAsia="仿宋_GB2312" w:hAnsi="仿宋" w:hint="eastAsia"/>
          <w:sz w:val="30"/>
          <w:szCs w:val="30"/>
        </w:rPr>
        <w:t>了</w:t>
      </w:r>
      <w:r w:rsidR="00B1250B">
        <w:rPr>
          <w:rFonts w:ascii="仿宋_GB2312" w:eastAsia="仿宋_GB2312" w:hAnsi="仿宋" w:hint="eastAsia"/>
          <w:sz w:val="30"/>
          <w:szCs w:val="30"/>
        </w:rPr>
        <w:t>专门的党员活动室，建成旗杆，悬挂国旗、</w:t>
      </w:r>
      <w:r w:rsidR="00703DCC">
        <w:rPr>
          <w:rFonts w:ascii="仿宋_GB2312" w:eastAsia="仿宋_GB2312" w:hAnsi="仿宋" w:hint="eastAsia"/>
          <w:sz w:val="30"/>
          <w:szCs w:val="30"/>
        </w:rPr>
        <w:t>总公司</w:t>
      </w:r>
      <w:r w:rsidR="00B1250B">
        <w:rPr>
          <w:rFonts w:ascii="仿宋_GB2312" w:eastAsia="仿宋_GB2312" w:hAnsi="仿宋" w:hint="eastAsia"/>
          <w:sz w:val="30"/>
          <w:szCs w:val="30"/>
        </w:rPr>
        <w:t>旗、新能源公司旗，举办升旗活动，培养公司员工集体荣誉感</w:t>
      </w:r>
      <w:r w:rsidR="005935C5">
        <w:rPr>
          <w:rFonts w:ascii="仿宋_GB2312" w:eastAsia="仿宋_GB2312" w:hAnsi="仿宋" w:hint="eastAsia"/>
          <w:sz w:val="30"/>
          <w:szCs w:val="30"/>
        </w:rPr>
        <w:t>。</w:t>
      </w:r>
    </w:p>
    <w:p w:rsidR="00C26879" w:rsidRDefault="00337328" w:rsidP="00C2687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</w:t>
      </w:r>
      <w:r w:rsidR="00C61AE8">
        <w:rPr>
          <w:rFonts w:ascii="仿宋_GB2312" w:eastAsia="仿宋_GB2312" w:hAnsiTheme="minorEastAsia" w:hint="eastAsia"/>
          <w:sz w:val="30"/>
          <w:szCs w:val="30"/>
        </w:rPr>
        <w:t>2</w:t>
      </w:r>
      <w:r>
        <w:rPr>
          <w:rFonts w:ascii="仿宋_GB2312" w:eastAsia="仿宋_GB2312" w:hAnsiTheme="minorEastAsia" w:hint="eastAsia"/>
          <w:sz w:val="30"/>
          <w:szCs w:val="30"/>
        </w:rPr>
        <w:t>）</w:t>
      </w:r>
      <w:r w:rsidR="00B119AC" w:rsidRPr="004751E8">
        <w:rPr>
          <w:rFonts w:ascii="仿宋_GB2312" w:eastAsia="仿宋_GB2312" w:hAnsi="仿宋" w:hint="eastAsia"/>
          <w:sz w:val="30"/>
          <w:szCs w:val="30"/>
        </w:rPr>
        <w:t>团队建设：</w:t>
      </w:r>
    </w:p>
    <w:p w:rsidR="00E3335B" w:rsidRDefault="00E3335B" w:rsidP="004751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①中秋节在食堂聚餐，</w:t>
      </w:r>
      <w:r w:rsidR="000315D5">
        <w:rPr>
          <w:rFonts w:ascii="仿宋_GB2312" w:eastAsia="仿宋_GB2312" w:hAnsi="仿宋" w:hint="eastAsia"/>
          <w:sz w:val="30"/>
          <w:szCs w:val="30"/>
        </w:rPr>
        <w:t>领导班子与</w:t>
      </w:r>
      <w:r>
        <w:rPr>
          <w:rFonts w:ascii="仿宋_GB2312" w:eastAsia="仿宋_GB2312" w:hAnsi="仿宋" w:hint="eastAsia"/>
          <w:sz w:val="30"/>
          <w:szCs w:val="30"/>
        </w:rPr>
        <w:t>员工</w:t>
      </w:r>
      <w:r w:rsidR="00B1250B">
        <w:rPr>
          <w:rFonts w:ascii="仿宋_GB2312" w:eastAsia="仿宋_GB2312" w:hAnsi="仿宋" w:hint="eastAsia"/>
          <w:sz w:val="30"/>
          <w:szCs w:val="30"/>
        </w:rPr>
        <w:t>深入</w:t>
      </w:r>
      <w:r>
        <w:rPr>
          <w:rFonts w:ascii="仿宋_GB2312" w:eastAsia="仿宋_GB2312" w:hAnsi="仿宋" w:hint="eastAsia"/>
          <w:sz w:val="30"/>
          <w:szCs w:val="30"/>
        </w:rPr>
        <w:t>交流，增加员工对公司的归属感</w:t>
      </w:r>
      <w:r w:rsidR="000315D5">
        <w:rPr>
          <w:rFonts w:ascii="仿宋_GB2312" w:eastAsia="仿宋_GB2312" w:hAnsi="仿宋" w:hint="eastAsia"/>
          <w:sz w:val="30"/>
          <w:szCs w:val="30"/>
        </w:rPr>
        <w:t>及主人翁意识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E3335B" w:rsidRPr="004751E8" w:rsidRDefault="00E3335B" w:rsidP="004751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②</w:t>
      </w:r>
      <w:r w:rsidR="008B0B4E">
        <w:rPr>
          <w:rFonts w:ascii="仿宋_GB2312" w:eastAsia="仿宋_GB2312" w:hAnsi="仿宋" w:hint="eastAsia"/>
          <w:sz w:val="30"/>
          <w:szCs w:val="30"/>
        </w:rPr>
        <w:t>国庆节录制 “我与国旗</w:t>
      </w:r>
      <w:r w:rsidR="000315D5">
        <w:rPr>
          <w:rFonts w:ascii="仿宋_GB2312" w:eastAsia="仿宋_GB2312" w:hAnsi="仿宋" w:hint="eastAsia"/>
          <w:sz w:val="30"/>
          <w:szCs w:val="30"/>
        </w:rPr>
        <w:t>合</w:t>
      </w:r>
      <w:r w:rsidR="008B0B4E">
        <w:rPr>
          <w:rFonts w:ascii="仿宋_GB2312" w:eastAsia="仿宋_GB2312" w:hAnsi="仿宋" w:hint="eastAsia"/>
          <w:sz w:val="30"/>
          <w:szCs w:val="30"/>
        </w:rPr>
        <w:t>个影”小视频。</w:t>
      </w:r>
    </w:p>
    <w:p w:rsidR="00B119AC" w:rsidRPr="004751E8" w:rsidRDefault="001B5AA3" w:rsidP="00C61A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</w:t>
      </w:r>
      <w:r w:rsidR="00C61AE8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="00C83D10">
        <w:rPr>
          <w:rFonts w:ascii="仿宋_GB2312" w:eastAsia="仿宋_GB2312" w:hAnsi="仿宋" w:hint="eastAsia"/>
          <w:sz w:val="30"/>
          <w:szCs w:val="30"/>
        </w:rPr>
        <w:t>宣传工作：</w:t>
      </w:r>
    </w:p>
    <w:p w:rsidR="00B119AC" w:rsidRPr="004751E8" w:rsidRDefault="001B5AA3" w:rsidP="004751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①</w:t>
      </w:r>
      <w:r w:rsidR="00DC22EA">
        <w:rPr>
          <w:rFonts w:ascii="仿宋_GB2312" w:eastAsia="仿宋_GB2312" w:hAnsi="仿宋" w:hint="eastAsia"/>
          <w:sz w:val="30"/>
          <w:szCs w:val="30"/>
        </w:rPr>
        <w:t>公司积极推进各项宣传</w:t>
      </w:r>
      <w:r w:rsidR="00703DCC">
        <w:rPr>
          <w:rFonts w:ascii="仿宋_GB2312" w:eastAsia="仿宋_GB2312" w:hAnsi="仿宋" w:hint="eastAsia"/>
          <w:sz w:val="30"/>
          <w:szCs w:val="30"/>
        </w:rPr>
        <w:t>工作，组织各部门对</w:t>
      </w:r>
      <w:r w:rsidR="00DC22EA">
        <w:rPr>
          <w:rFonts w:ascii="仿宋_GB2312" w:eastAsia="仿宋_GB2312" w:hAnsi="仿宋" w:hint="eastAsia"/>
          <w:sz w:val="30"/>
          <w:szCs w:val="30"/>
        </w:rPr>
        <w:t>相关法律</w:t>
      </w:r>
      <w:r w:rsidR="00703DCC">
        <w:rPr>
          <w:rFonts w:ascii="仿宋_GB2312" w:eastAsia="仿宋_GB2312" w:hAnsi="仿宋" w:hint="eastAsia"/>
          <w:sz w:val="30"/>
          <w:szCs w:val="30"/>
        </w:rPr>
        <w:t>法规进行</w:t>
      </w:r>
      <w:r w:rsidR="00DC22EA">
        <w:rPr>
          <w:rFonts w:ascii="仿宋_GB2312" w:eastAsia="仿宋_GB2312" w:hAnsi="仿宋" w:hint="eastAsia"/>
          <w:sz w:val="30"/>
          <w:szCs w:val="30"/>
        </w:rPr>
        <w:t>学习</w:t>
      </w:r>
      <w:r w:rsidR="00703DCC">
        <w:rPr>
          <w:rFonts w:ascii="仿宋_GB2312" w:eastAsia="仿宋_GB2312" w:hAnsi="仿宋" w:hint="eastAsia"/>
          <w:sz w:val="30"/>
          <w:szCs w:val="30"/>
        </w:rPr>
        <w:t>，</w:t>
      </w:r>
      <w:r w:rsidR="00DC22EA">
        <w:rPr>
          <w:rFonts w:ascii="仿宋_GB2312" w:eastAsia="仿宋_GB2312" w:hAnsi="仿宋" w:hint="eastAsia"/>
          <w:sz w:val="30"/>
          <w:szCs w:val="30"/>
        </w:rPr>
        <w:t>对消防、安全、职业</w:t>
      </w:r>
      <w:proofErr w:type="gramStart"/>
      <w:r w:rsidR="00DC22EA">
        <w:rPr>
          <w:rFonts w:ascii="仿宋_GB2312" w:eastAsia="仿宋_GB2312" w:hAnsi="仿宋" w:hint="eastAsia"/>
          <w:sz w:val="30"/>
          <w:szCs w:val="30"/>
        </w:rPr>
        <w:t>健康</w:t>
      </w:r>
      <w:r w:rsidR="00703DCC">
        <w:rPr>
          <w:rFonts w:ascii="仿宋_GB2312" w:eastAsia="仿宋_GB2312" w:hAnsi="仿宋" w:hint="eastAsia"/>
          <w:sz w:val="30"/>
          <w:szCs w:val="30"/>
        </w:rPr>
        <w:t>企业</w:t>
      </w:r>
      <w:proofErr w:type="gramEnd"/>
      <w:r w:rsidR="00703DCC">
        <w:rPr>
          <w:rFonts w:ascii="仿宋_GB2312" w:eastAsia="仿宋_GB2312" w:hAnsi="仿宋" w:hint="eastAsia"/>
          <w:sz w:val="30"/>
          <w:szCs w:val="30"/>
        </w:rPr>
        <w:t>标准</w:t>
      </w:r>
      <w:r w:rsidR="00DC22EA">
        <w:rPr>
          <w:rFonts w:ascii="仿宋_GB2312" w:eastAsia="仿宋_GB2312" w:hAnsi="仿宋" w:hint="eastAsia"/>
          <w:sz w:val="30"/>
          <w:szCs w:val="30"/>
        </w:rPr>
        <w:t>进行培训</w:t>
      </w:r>
      <w:r w:rsidR="00703DCC">
        <w:rPr>
          <w:rFonts w:ascii="仿宋_GB2312" w:eastAsia="仿宋_GB2312" w:hAnsi="仿宋" w:hint="eastAsia"/>
          <w:sz w:val="30"/>
          <w:szCs w:val="30"/>
        </w:rPr>
        <w:t>，</w:t>
      </w:r>
      <w:r w:rsidR="00DC22EA">
        <w:rPr>
          <w:rFonts w:ascii="仿宋_GB2312" w:eastAsia="仿宋_GB2312" w:hAnsi="仿宋" w:hint="eastAsia"/>
          <w:sz w:val="30"/>
          <w:szCs w:val="30"/>
        </w:rPr>
        <w:t>张贴宣传画、组织签名、知识竞赛等</w:t>
      </w:r>
      <w:r w:rsidR="00703DCC">
        <w:rPr>
          <w:rFonts w:ascii="仿宋_GB2312" w:eastAsia="仿宋_GB2312" w:hAnsi="仿宋" w:hint="eastAsia"/>
          <w:sz w:val="30"/>
          <w:szCs w:val="30"/>
        </w:rPr>
        <w:t>活动</w:t>
      </w:r>
      <w:r w:rsidR="00B119AC" w:rsidRPr="004751E8">
        <w:rPr>
          <w:rFonts w:ascii="仿宋_GB2312" w:eastAsia="仿宋_GB2312" w:hAnsi="仿宋" w:hint="eastAsia"/>
          <w:sz w:val="30"/>
          <w:szCs w:val="30"/>
        </w:rPr>
        <w:t>。</w:t>
      </w:r>
    </w:p>
    <w:p w:rsidR="00B119AC" w:rsidRDefault="001B5AA3" w:rsidP="004751E8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②</w:t>
      </w:r>
      <w:r w:rsidR="00B119AC" w:rsidRPr="00A44844">
        <w:rPr>
          <w:rFonts w:ascii="仿宋_GB2312" w:eastAsia="仿宋_GB2312" w:hAnsi="仿宋" w:hint="eastAsia"/>
          <w:sz w:val="30"/>
          <w:szCs w:val="30"/>
        </w:rPr>
        <w:t>向集团投稿</w:t>
      </w:r>
      <w:r w:rsidR="001A2FA5" w:rsidRPr="00A44844">
        <w:rPr>
          <w:rFonts w:ascii="仿宋_GB2312" w:eastAsia="仿宋_GB2312" w:hAnsi="仿宋" w:hint="eastAsia"/>
          <w:sz w:val="30"/>
          <w:szCs w:val="30"/>
        </w:rPr>
        <w:t>5篇，1个微视频</w:t>
      </w:r>
      <w:r w:rsidR="00B119AC" w:rsidRPr="00A44844">
        <w:rPr>
          <w:rFonts w:ascii="仿宋_GB2312" w:eastAsia="仿宋_GB2312" w:hAnsi="仿宋" w:hint="eastAsia"/>
          <w:sz w:val="30"/>
          <w:szCs w:val="30"/>
        </w:rPr>
        <w:t>。</w:t>
      </w:r>
    </w:p>
    <w:tbl>
      <w:tblPr>
        <w:tblW w:w="83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161"/>
        <w:gridCol w:w="6780"/>
      </w:tblGrid>
      <w:tr w:rsidR="001A2FA5" w:rsidRPr="00B01B3B" w:rsidTr="00E77833">
        <w:trPr>
          <w:trHeight w:val="536"/>
        </w:trPr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宝泉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岭公司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2017年投稿情况</w:t>
            </w:r>
          </w:p>
        </w:tc>
      </w:tr>
      <w:tr w:rsidR="00A865E7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5E7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5E7" w:rsidRPr="00756325" w:rsidRDefault="006A2764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4月10日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5E7" w:rsidRPr="00756325" w:rsidRDefault="006A2764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宝泉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岭公司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秸秆破碎机投入试运行</w:t>
            </w:r>
          </w:p>
        </w:tc>
      </w:tr>
      <w:tr w:rsidR="00A865E7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5E7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5E7" w:rsidRPr="00756325" w:rsidRDefault="006A2764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5月9日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5E7" w:rsidRPr="00756325" w:rsidRDefault="006A2764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王凯总经理与宝泉岭管理局领导互访交流</w:t>
            </w:r>
          </w:p>
        </w:tc>
      </w:tr>
      <w:tr w:rsidR="005F59C0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C0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C0" w:rsidRPr="00756325" w:rsidRDefault="006A2764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8月31日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C0" w:rsidRPr="00756325" w:rsidRDefault="006A2764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所领导莅临新能源公司宝泉岭生物质项目视察指导</w:t>
            </w:r>
          </w:p>
        </w:tc>
      </w:tr>
      <w:tr w:rsidR="001A2FA5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8月17日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中船重工第七一一研究所领导莅临宝泉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岭公司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视察（沈书记一行）</w:t>
            </w:r>
          </w:p>
        </w:tc>
      </w:tr>
      <w:tr w:rsidR="00264C47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47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47" w:rsidRPr="00756325" w:rsidRDefault="00264C47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8月28日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47" w:rsidRPr="00756325" w:rsidRDefault="00264C47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黑龙江省宝泉岭农垦齐耀新能源有限公司升旗仪式</w:t>
            </w:r>
          </w:p>
        </w:tc>
      </w:tr>
      <w:tr w:rsidR="001A2FA5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9月18日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中船重工第七一一研究所质安部主任张善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嫘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莅临宝泉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岭公司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检查指导</w:t>
            </w:r>
          </w:p>
        </w:tc>
      </w:tr>
      <w:tr w:rsidR="001A2FA5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10月13日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中国船级社QHSE管理体系高级审核员邱玲莅临宝泉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岭公司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进行体系审核</w:t>
            </w:r>
          </w:p>
        </w:tc>
      </w:tr>
      <w:tr w:rsidR="001A2FA5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11月13日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中船重工第七一一所领导到宝泉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岭公司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视察工作（</w:t>
            </w:r>
            <w:proofErr w:type="gramStart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董所一行</w:t>
            </w:r>
            <w:proofErr w:type="gramEnd"/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1A2FA5" w:rsidRPr="00B01B3B" w:rsidTr="00D162AF">
        <w:trPr>
          <w:trHeight w:val="2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1A2FA5" w:rsidRDefault="006A2764" w:rsidP="001A2FA5">
            <w:pPr>
              <w:spacing w:line="240" w:lineRule="atLeast"/>
              <w:jc w:val="center"/>
              <w:rPr>
                <w:rFonts w:ascii="黑体" w:eastAsia="黑体" w:hAnsi="仿宋" w:cs="仿宋_GB2312"/>
                <w:sz w:val="24"/>
                <w:szCs w:val="24"/>
              </w:rPr>
            </w:pPr>
            <w:r>
              <w:rPr>
                <w:rFonts w:ascii="黑体" w:eastAsia="黑体" w:hAnsi="仿宋" w:cs="仿宋_GB2312" w:hint="eastAsia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10月12日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A5" w:rsidRPr="00756325" w:rsidRDefault="001A2FA5" w:rsidP="001A2FA5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56325">
              <w:rPr>
                <w:rFonts w:ascii="仿宋" w:eastAsia="仿宋" w:hAnsi="仿宋" w:cs="仿宋_GB2312" w:hint="eastAsia"/>
                <w:sz w:val="24"/>
                <w:szCs w:val="24"/>
              </w:rPr>
              <w:t>微视频《秸秆，你去了哪里？》</w:t>
            </w:r>
          </w:p>
        </w:tc>
      </w:tr>
    </w:tbl>
    <w:p w:rsidR="00B119AC" w:rsidRPr="00A44844" w:rsidRDefault="00C61AE8" w:rsidP="00D646EF">
      <w:pPr>
        <w:ind w:firstLineChars="198" w:firstLine="596"/>
        <w:jc w:val="left"/>
        <w:rPr>
          <w:rFonts w:ascii="仿宋_GB2312" w:eastAsia="仿宋_GB2312" w:hAnsi="仿宋" w:cs="仿宋_GB2312"/>
          <w:b/>
          <w:sz w:val="30"/>
          <w:szCs w:val="30"/>
        </w:rPr>
      </w:pPr>
      <w:r w:rsidRPr="00A44844">
        <w:rPr>
          <w:rFonts w:ascii="仿宋_GB2312" w:eastAsia="仿宋_GB2312" w:hAnsiTheme="minorEastAsia" w:hint="eastAsia"/>
          <w:b/>
          <w:sz w:val="30"/>
          <w:szCs w:val="30"/>
        </w:rPr>
        <w:t>七</w:t>
      </w:r>
      <w:r w:rsidR="00B119AC" w:rsidRPr="00A44844">
        <w:rPr>
          <w:rFonts w:ascii="仿宋_GB2312" w:eastAsia="仿宋_GB2312" w:hAnsiTheme="minorEastAsia" w:hint="eastAsia"/>
          <w:b/>
          <w:sz w:val="30"/>
          <w:szCs w:val="30"/>
        </w:rPr>
        <w:t>、存在的问题</w:t>
      </w:r>
      <w:bookmarkStart w:id="0" w:name="_GoBack"/>
      <w:bookmarkEnd w:id="0"/>
    </w:p>
    <w:p w:rsidR="00DF351D" w:rsidRDefault="009E611A" w:rsidP="009F166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9F1661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</w:t>
      </w:r>
      <w:r w:rsidR="00235757">
        <w:rPr>
          <w:rFonts w:ascii="仿宋_GB2312" w:eastAsia="仿宋_GB2312" w:hint="eastAsia"/>
          <w:sz w:val="30"/>
          <w:szCs w:val="30"/>
        </w:rPr>
        <w:t>锅炉过热器区域</w:t>
      </w:r>
      <w:r w:rsidR="00DF351D" w:rsidRPr="00DF351D">
        <w:rPr>
          <w:rFonts w:ascii="仿宋_GB2312" w:eastAsia="仿宋_GB2312" w:hint="eastAsia"/>
          <w:sz w:val="30"/>
          <w:szCs w:val="30"/>
        </w:rPr>
        <w:t>超温造成金属管道及附件腐蚀严重、高过管束变形，控制温</w:t>
      </w:r>
      <w:r w:rsidR="00235757">
        <w:rPr>
          <w:rFonts w:ascii="仿宋_GB2312" w:eastAsia="仿宋_GB2312" w:hint="eastAsia"/>
          <w:sz w:val="30"/>
          <w:szCs w:val="30"/>
        </w:rPr>
        <w:t>度后不能维持满负荷长周期运行，目前机组性能考核试验也无法进行，</w:t>
      </w:r>
      <w:r w:rsidR="00DF351D" w:rsidRPr="00DF351D">
        <w:rPr>
          <w:rFonts w:ascii="仿宋_GB2312" w:eastAsia="仿宋_GB2312" w:hint="eastAsia"/>
          <w:sz w:val="30"/>
          <w:szCs w:val="30"/>
        </w:rPr>
        <w:t>锅炉厂</w:t>
      </w:r>
      <w:r w:rsidR="00235757">
        <w:rPr>
          <w:rFonts w:ascii="仿宋_GB2312" w:eastAsia="仿宋_GB2312" w:hint="eastAsia"/>
          <w:sz w:val="30"/>
          <w:szCs w:val="30"/>
        </w:rPr>
        <w:t>以与总</w:t>
      </w:r>
      <w:proofErr w:type="gramStart"/>
      <w:r w:rsidR="00235757">
        <w:rPr>
          <w:rFonts w:ascii="仿宋_GB2312" w:eastAsia="仿宋_GB2312" w:hint="eastAsia"/>
          <w:sz w:val="30"/>
          <w:szCs w:val="30"/>
        </w:rPr>
        <w:t>包经济</w:t>
      </w:r>
      <w:proofErr w:type="gramEnd"/>
      <w:r w:rsidR="00235757">
        <w:rPr>
          <w:rFonts w:ascii="仿宋_GB2312" w:eastAsia="仿宋_GB2312" w:hint="eastAsia"/>
          <w:sz w:val="30"/>
          <w:szCs w:val="30"/>
        </w:rPr>
        <w:t>纠纷为由拒绝配合</w:t>
      </w:r>
      <w:r w:rsidR="00DF351D" w:rsidRPr="00DF351D">
        <w:rPr>
          <w:rFonts w:ascii="仿宋_GB2312" w:eastAsia="仿宋_GB2312" w:hint="eastAsia"/>
          <w:sz w:val="30"/>
          <w:szCs w:val="30"/>
        </w:rPr>
        <w:t>。</w:t>
      </w:r>
    </w:p>
    <w:p w:rsidR="00DF351D" w:rsidRPr="00DF351D" w:rsidRDefault="00DF351D" w:rsidP="00DF35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</w:t>
      </w:r>
      <w:r w:rsidR="00D03043" w:rsidRPr="00DF351D">
        <w:rPr>
          <w:rFonts w:ascii="仿宋_GB2312" w:eastAsia="仿宋_GB2312" w:hint="eastAsia"/>
          <w:sz w:val="30"/>
          <w:szCs w:val="30"/>
        </w:rPr>
        <w:t>宝泉岭</w:t>
      </w:r>
      <w:r w:rsidR="00D03043">
        <w:rPr>
          <w:rFonts w:ascii="仿宋_GB2312" w:eastAsia="仿宋_GB2312" w:hint="eastAsia"/>
          <w:sz w:val="30"/>
          <w:szCs w:val="30"/>
        </w:rPr>
        <w:t>由于地理位置和气候影响，燃料收</w:t>
      </w:r>
      <w:r w:rsidR="00703DCC">
        <w:rPr>
          <w:rFonts w:ascii="仿宋_GB2312" w:eastAsia="仿宋_GB2312" w:hint="eastAsia"/>
          <w:sz w:val="30"/>
          <w:szCs w:val="30"/>
        </w:rPr>
        <w:t>储</w:t>
      </w:r>
      <w:r w:rsidR="00D03043">
        <w:rPr>
          <w:rFonts w:ascii="仿宋_GB2312" w:eastAsia="仿宋_GB2312" w:hint="eastAsia"/>
          <w:sz w:val="30"/>
          <w:szCs w:val="30"/>
        </w:rPr>
        <w:t>压力大，雪后基本无料可收。目前正全力开展</w:t>
      </w:r>
      <w:r w:rsidR="00703DCC">
        <w:rPr>
          <w:rFonts w:ascii="仿宋_GB2312" w:eastAsia="仿宋_GB2312" w:hint="eastAsia"/>
          <w:sz w:val="30"/>
          <w:szCs w:val="30"/>
        </w:rPr>
        <w:t>芦苇、</w:t>
      </w:r>
      <w:r w:rsidR="00D03043">
        <w:rPr>
          <w:rFonts w:ascii="仿宋_GB2312" w:eastAsia="仿宋_GB2312" w:hint="eastAsia"/>
          <w:sz w:val="30"/>
          <w:szCs w:val="30"/>
        </w:rPr>
        <w:t>玉米芯、稻壳、花生壳收购，但收效不理想。</w:t>
      </w:r>
    </w:p>
    <w:p w:rsidR="00DF351D" w:rsidRDefault="00DF351D" w:rsidP="0023575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</w:t>
      </w:r>
      <w:proofErr w:type="gramStart"/>
      <w:r w:rsidR="00D03043" w:rsidRPr="00235757">
        <w:rPr>
          <w:rFonts w:ascii="仿宋_GB2312" w:eastAsia="仿宋_GB2312" w:hint="eastAsia"/>
          <w:sz w:val="30"/>
          <w:szCs w:val="30"/>
        </w:rPr>
        <w:t>项目环</w:t>
      </w:r>
      <w:proofErr w:type="gramEnd"/>
      <w:r w:rsidR="00D03043" w:rsidRPr="00235757">
        <w:rPr>
          <w:rFonts w:ascii="仿宋_GB2312" w:eastAsia="仿宋_GB2312" w:hint="eastAsia"/>
          <w:sz w:val="30"/>
          <w:szCs w:val="30"/>
        </w:rPr>
        <w:t>评批复的是飞灰通过有机肥厂做肥</w:t>
      </w:r>
      <w:r w:rsidR="00703DCC">
        <w:rPr>
          <w:rFonts w:ascii="仿宋_GB2312" w:eastAsia="仿宋_GB2312" w:hint="eastAsia"/>
          <w:sz w:val="30"/>
          <w:szCs w:val="30"/>
        </w:rPr>
        <w:t>料</w:t>
      </w:r>
      <w:r w:rsidR="00D03043" w:rsidRPr="00235757">
        <w:rPr>
          <w:rFonts w:ascii="仿宋_GB2312" w:eastAsia="仿宋_GB2312" w:hint="eastAsia"/>
          <w:sz w:val="30"/>
          <w:szCs w:val="30"/>
        </w:rPr>
        <w:t>处理，但现在</w:t>
      </w:r>
      <w:r w:rsidR="00D03043">
        <w:rPr>
          <w:rFonts w:ascii="仿宋_GB2312" w:eastAsia="仿宋_GB2312" w:hint="eastAsia"/>
          <w:sz w:val="30"/>
          <w:szCs w:val="30"/>
        </w:rPr>
        <w:t>周边</w:t>
      </w:r>
      <w:r w:rsidR="00D03043" w:rsidRPr="00235757">
        <w:rPr>
          <w:rFonts w:ascii="仿宋_GB2312" w:eastAsia="仿宋_GB2312" w:hint="eastAsia"/>
          <w:sz w:val="30"/>
          <w:szCs w:val="30"/>
        </w:rPr>
        <w:t>没有需要的肥厂，</w:t>
      </w:r>
      <w:r w:rsidR="00D03043">
        <w:rPr>
          <w:rFonts w:ascii="仿宋_GB2312" w:eastAsia="仿宋_GB2312" w:hint="eastAsia"/>
          <w:sz w:val="30"/>
          <w:szCs w:val="30"/>
        </w:rPr>
        <w:t>目前在</w:t>
      </w:r>
      <w:r w:rsidR="00D03043" w:rsidRPr="00235757">
        <w:rPr>
          <w:rFonts w:ascii="仿宋_GB2312" w:eastAsia="仿宋_GB2312" w:hint="eastAsia"/>
          <w:sz w:val="30"/>
          <w:szCs w:val="30"/>
        </w:rPr>
        <w:t>一个废矿坑</w:t>
      </w:r>
      <w:r w:rsidR="00D03043">
        <w:rPr>
          <w:rFonts w:ascii="仿宋_GB2312" w:eastAsia="仿宋_GB2312" w:hint="eastAsia"/>
          <w:sz w:val="30"/>
          <w:szCs w:val="30"/>
        </w:rPr>
        <w:t>堆放</w:t>
      </w:r>
      <w:r w:rsidR="00D03043" w:rsidRPr="00235757">
        <w:rPr>
          <w:rFonts w:ascii="仿宋_GB2312" w:eastAsia="仿宋_GB2312" w:hint="eastAsia"/>
          <w:sz w:val="30"/>
          <w:szCs w:val="30"/>
        </w:rPr>
        <w:t>，地方环保、</w:t>
      </w:r>
      <w:r w:rsidR="00D03043" w:rsidRPr="00235757">
        <w:rPr>
          <w:rFonts w:ascii="仿宋_GB2312" w:eastAsia="仿宋_GB2312" w:hint="eastAsia"/>
          <w:sz w:val="30"/>
          <w:szCs w:val="30"/>
        </w:rPr>
        <w:lastRenderedPageBreak/>
        <w:t>安监、林业等部门已多次提出整改要求，随时可能要求停产整改，目前</w:t>
      </w:r>
      <w:r w:rsidR="00703DCC">
        <w:rPr>
          <w:rFonts w:ascii="仿宋_GB2312" w:eastAsia="仿宋_GB2312" w:hint="eastAsia"/>
          <w:sz w:val="30"/>
          <w:szCs w:val="30"/>
        </w:rPr>
        <w:t>还未找到</w:t>
      </w:r>
      <w:r w:rsidR="00D03043" w:rsidRPr="00235757">
        <w:rPr>
          <w:rFonts w:ascii="仿宋_GB2312" w:eastAsia="仿宋_GB2312" w:hint="eastAsia"/>
          <w:sz w:val="30"/>
          <w:szCs w:val="30"/>
        </w:rPr>
        <w:t>解决</w:t>
      </w:r>
      <w:r w:rsidR="003C5EE0">
        <w:rPr>
          <w:rFonts w:ascii="仿宋_GB2312" w:eastAsia="仿宋_GB2312" w:hint="eastAsia"/>
          <w:sz w:val="30"/>
          <w:szCs w:val="30"/>
        </w:rPr>
        <w:t>办法</w:t>
      </w:r>
      <w:r w:rsidR="00D03043" w:rsidRPr="00235757">
        <w:rPr>
          <w:rFonts w:ascii="仿宋_GB2312" w:eastAsia="仿宋_GB2312" w:hint="eastAsia"/>
          <w:sz w:val="30"/>
          <w:szCs w:val="30"/>
        </w:rPr>
        <w:t>。</w:t>
      </w:r>
    </w:p>
    <w:p w:rsidR="00A2770E" w:rsidRDefault="00DF351D" w:rsidP="00D0304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235757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</w:t>
      </w:r>
      <w:r w:rsidR="00D03043">
        <w:rPr>
          <w:rFonts w:ascii="仿宋_GB2312" w:eastAsia="仿宋_GB2312" w:hint="eastAsia"/>
          <w:sz w:val="30"/>
          <w:szCs w:val="30"/>
        </w:rPr>
        <w:t>工程遗留问题：</w:t>
      </w:r>
      <w:r w:rsidR="00B1250B">
        <w:rPr>
          <w:rFonts w:ascii="仿宋_GB2312" w:eastAsia="仿宋_GB2312" w:hint="eastAsia"/>
          <w:sz w:val="30"/>
          <w:szCs w:val="30"/>
        </w:rPr>
        <w:t>目前</w:t>
      </w:r>
      <w:r w:rsidR="00D03043" w:rsidRPr="00235757">
        <w:rPr>
          <w:rFonts w:ascii="仿宋_GB2312" w:eastAsia="仿宋_GB2312" w:hint="eastAsia"/>
          <w:sz w:val="30"/>
          <w:szCs w:val="30"/>
        </w:rPr>
        <w:t>生产用水取用地下水，与设计水资源论证</w:t>
      </w:r>
      <w:r w:rsidR="00B1250B">
        <w:rPr>
          <w:rFonts w:ascii="仿宋_GB2312" w:eastAsia="仿宋_GB2312" w:hint="eastAsia"/>
          <w:sz w:val="30"/>
          <w:szCs w:val="30"/>
        </w:rPr>
        <w:t>和法规</w:t>
      </w:r>
      <w:r w:rsidR="00D03043" w:rsidRPr="00235757">
        <w:rPr>
          <w:rFonts w:ascii="仿宋_GB2312" w:eastAsia="仿宋_GB2312" w:hint="eastAsia"/>
          <w:sz w:val="30"/>
          <w:szCs w:val="30"/>
        </w:rPr>
        <w:t>不符合。</w:t>
      </w:r>
      <w:r w:rsidR="00D03043">
        <w:rPr>
          <w:rFonts w:ascii="仿宋_GB2312" w:eastAsia="仿宋_GB2312" w:hint="eastAsia"/>
          <w:sz w:val="30"/>
          <w:szCs w:val="30"/>
        </w:rPr>
        <w:t>保安电源不能满足安全要求。上料系统不能满足黄色</w:t>
      </w:r>
      <w:proofErr w:type="gramStart"/>
      <w:r w:rsidR="00D03043">
        <w:rPr>
          <w:rFonts w:ascii="仿宋_GB2312" w:eastAsia="仿宋_GB2312" w:hint="eastAsia"/>
          <w:sz w:val="30"/>
          <w:szCs w:val="30"/>
        </w:rPr>
        <w:t>秸杆</w:t>
      </w:r>
      <w:proofErr w:type="gramEnd"/>
      <w:r w:rsidR="00D03043">
        <w:rPr>
          <w:rFonts w:ascii="仿宋_GB2312" w:eastAsia="仿宋_GB2312" w:hint="eastAsia"/>
          <w:sz w:val="30"/>
          <w:szCs w:val="30"/>
        </w:rPr>
        <w:t>作为主燃料使用。</w:t>
      </w:r>
      <w:r w:rsidR="00D03043" w:rsidRPr="00235757">
        <w:rPr>
          <w:rFonts w:ascii="仿宋_GB2312" w:eastAsia="仿宋_GB2312" w:hint="eastAsia"/>
          <w:sz w:val="30"/>
          <w:szCs w:val="30"/>
        </w:rPr>
        <w:t>工程车库只设计4个，</w:t>
      </w:r>
      <w:r w:rsidR="00D03043">
        <w:rPr>
          <w:rFonts w:ascii="仿宋_GB2312" w:eastAsia="仿宋_GB2312" w:hint="eastAsia"/>
          <w:sz w:val="30"/>
          <w:szCs w:val="30"/>
        </w:rPr>
        <w:t>还</w:t>
      </w:r>
      <w:r w:rsidR="00D03043" w:rsidRPr="00235757">
        <w:rPr>
          <w:rFonts w:ascii="仿宋_GB2312" w:eastAsia="仿宋_GB2312" w:hint="eastAsia"/>
          <w:sz w:val="30"/>
          <w:szCs w:val="30"/>
        </w:rPr>
        <w:t>有</w:t>
      </w:r>
      <w:r w:rsidR="003C5EE0">
        <w:rPr>
          <w:rFonts w:ascii="仿宋_GB2312" w:eastAsia="仿宋_GB2312" w:hint="eastAsia"/>
          <w:sz w:val="30"/>
          <w:szCs w:val="30"/>
        </w:rPr>
        <w:t>8台</w:t>
      </w:r>
      <w:r w:rsidR="00D03043" w:rsidRPr="00235757">
        <w:rPr>
          <w:rFonts w:ascii="仿宋_GB2312" w:eastAsia="仿宋_GB2312" w:hint="eastAsia"/>
          <w:sz w:val="30"/>
          <w:szCs w:val="30"/>
        </w:rPr>
        <w:t>车</w:t>
      </w:r>
      <w:r w:rsidR="003C5EE0">
        <w:rPr>
          <w:rFonts w:ascii="仿宋_GB2312" w:eastAsia="仿宋_GB2312" w:hint="eastAsia"/>
          <w:sz w:val="30"/>
          <w:szCs w:val="30"/>
        </w:rPr>
        <w:t>辆</w:t>
      </w:r>
      <w:r w:rsidR="00D03043">
        <w:rPr>
          <w:rFonts w:ascii="仿宋_GB2312" w:eastAsia="仿宋_GB2312" w:hint="eastAsia"/>
          <w:sz w:val="30"/>
          <w:szCs w:val="30"/>
        </w:rPr>
        <w:t>不能</w:t>
      </w:r>
      <w:r w:rsidR="00D03043" w:rsidRPr="00235757">
        <w:rPr>
          <w:rFonts w:ascii="仿宋_GB2312" w:eastAsia="仿宋_GB2312" w:hint="eastAsia"/>
          <w:sz w:val="30"/>
          <w:szCs w:val="30"/>
        </w:rPr>
        <w:t>入库。工程竣工结算存在争议项较多。</w:t>
      </w:r>
    </w:p>
    <w:p w:rsidR="003C5EE0" w:rsidRDefault="003C5EE0" w:rsidP="00D0304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C5EE0" w:rsidRDefault="003C5EE0" w:rsidP="00D0304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A2764" w:rsidRDefault="006A2764" w:rsidP="00D0304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A2764" w:rsidRDefault="006A2764" w:rsidP="00D0304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C5EE0" w:rsidRPr="00D03043" w:rsidRDefault="003C5EE0" w:rsidP="00D0304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二〇一七年十二月十四日</w:t>
      </w:r>
    </w:p>
    <w:p w:rsidR="00F0497C" w:rsidRPr="00AF1361" w:rsidRDefault="00F0497C" w:rsidP="00AF1361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F0497C" w:rsidRPr="00AF1361" w:rsidSect="008C45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C6" w:rsidRDefault="005210C6" w:rsidP="005850FD">
      <w:r>
        <w:separator/>
      </w:r>
    </w:p>
  </w:endnote>
  <w:endnote w:type="continuationSeparator" w:id="0">
    <w:p w:rsidR="005210C6" w:rsidRDefault="005210C6" w:rsidP="005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6522"/>
      <w:docPartObj>
        <w:docPartGallery w:val="Page Numbers (Bottom of Page)"/>
        <w:docPartUnique/>
      </w:docPartObj>
    </w:sdtPr>
    <w:sdtEndPr/>
    <w:sdtContent>
      <w:p w:rsidR="00D162AF" w:rsidRDefault="00D162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121" w:rsidRPr="00F22121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D162AF" w:rsidRDefault="00D162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C6" w:rsidRDefault="005210C6" w:rsidP="005850FD">
      <w:r>
        <w:separator/>
      </w:r>
    </w:p>
  </w:footnote>
  <w:footnote w:type="continuationSeparator" w:id="0">
    <w:p w:rsidR="005210C6" w:rsidRDefault="005210C6" w:rsidP="0058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225"/>
    <w:multiLevelType w:val="hybridMultilevel"/>
    <w:tmpl w:val="CBF0744C"/>
    <w:lvl w:ilvl="0" w:tplc="2F4E4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D02A8C"/>
    <w:multiLevelType w:val="hybridMultilevel"/>
    <w:tmpl w:val="25FEDFF6"/>
    <w:lvl w:ilvl="0" w:tplc="5A4EB85C">
      <w:start w:val="1"/>
      <w:numFmt w:val="decimalEnclosedCircle"/>
      <w:lvlText w:val="%1"/>
      <w:lvlJc w:val="left"/>
      <w:pPr>
        <w:ind w:left="1080" w:hanging="108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63CE0"/>
    <w:multiLevelType w:val="hybridMultilevel"/>
    <w:tmpl w:val="E35CE8A0"/>
    <w:lvl w:ilvl="0" w:tplc="C89CB47E">
      <w:start w:val="2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3">
    <w:nsid w:val="1F705132"/>
    <w:multiLevelType w:val="hybridMultilevel"/>
    <w:tmpl w:val="6B146B96"/>
    <w:lvl w:ilvl="0" w:tplc="43E61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774C9C"/>
    <w:multiLevelType w:val="hybridMultilevel"/>
    <w:tmpl w:val="6FCC6C02"/>
    <w:lvl w:ilvl="0" w:tplc="B48E2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E07633"/>
    <w:multiLevelType w:val="hybridMultilevel"/>
    <w:tmpl w:val="081EA606"/>
    <w:lvl w:ilvl="0" w:tplc="3442482A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12F76ED"/>
    <w:multiLevelType w:val="hybridMultilevel"/>
    <w:tmpl w:val="5734C514"/>
    <w:lvl w:ilvl="0" w:tplc="4992D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2167C5"/>
    <w:multiLevelType w:val="hybridMultilevel"/>
    <w:tmpl w:val="6B4CD5FE"/>
    <w:lvl w:ilvl="0" w:tplc="4498C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29F3F5"/>
    <w:multiLevelType w:val="singleLevel"/>
    <w:tmpl w:val="5A29F3F5"/>
    <w:lvl w:ilvl="0">
      <w:start w:val="1"/>
      <w:numFmt w:val="decimal"/>
      <w:suff w:val="nothing"/>
      <w:lvlText w:val="（%1）"/>
      <w:lvlJc w:val="left"/>
    </w:lvl>
  </w:abstractNum>
  <w:abstractNum w:abstractNumId="9">
    <w:nsid w:val="67D80980"/>
    <w:multiLevelType w:val="hybridMultilevel"/>
    <w:tmpl w:val="65AE38FE"/>
    <w:lvl w:ilvl="0" w:tplc="3DEA9C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0F3CE3"/>
    <w:multiLevelType w:val="hybridMultilevel"/>
    <w:tmpl w:val="622EDFA4"/>
    <w:lvl w:ilvl="0" w:tplc="1CCC3E82">
      <w:start w:val="2"/>
      <w:numFmt w:val="decimalEnclosedCircle"/>
      <w:lvlText w:val="%1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9" w:hanging="420"/>
      </w:pPr>
    </w:lvl>
    <w:lvl w:ilvl="2" w:tplc="0409001B" w:tentative="1">
      <w:start w:val="1"/>
      <w:numFmt w:val="lowerRoman"/>
      <w:lvlText w:val="%3."/>
      <w:lvlJc w:val="right"/>
      <w:pPr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ind w:left="2489" w:hanging="420"/>
      </w:pPr>
    </w:lvl>
    <w:lvl w:ilvl="4" w:tplc="04090019" w:tentative="1">
      <w:start w:val="1"/>
      <w:numFmt w:val="lowerLetter"/>
      <w:lvlText w:val="%5)"/>
      <w:lvlJc w:val="left"/>
      <w:pPr>
        <w:ind w:left="2909" w:hanging="420"/>
      </w:pPr>
    </w:lvl>
    <w:lvl w:ilvl="5" w:tplc="0409001B" w:tentative="1">
      <w:start w:val="1"/>
      <w:numFmt w:val="lowerRoman"/>
      <w:lvlText w:val="%6."/>
      <w:lvlJc w:val="right"/>
      <w:pPr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ind w:left="3749" w:hanging="420"/>
      </w:pPr>
    </w:lvl>
    <w:lvl w:ilvl="7" w:tplc="04090019" w:tentative="1">
      <w:start w:val="1"/>
      <w:numFmt w:val="lowerLetter"/>
      <w:lvlText w:val="%8)"/>
      <w:lvlJc w:val="left"/>
      <w:pPr>
        <w:ind w:left="4169" w:hanging="420"/>
      </w:pPr>
    </w:lvl>
    <w:lvl w:ilvl="8" w:tplc="0409001B" w:tentative="1">
      <w:start w:val="1"/>
      <w:numFmt w:val="lowerRoman"/>
      <w:lvlText w:val="%9."/>
      <w:lvlJc w:val="right"/>
      <w:pPr>
        <w:ind w:left="4589" w:hanging="420"/>
      </w:pPr>
    </w:lvl>
  </w:abstractNum>
  <w:abstractNum w:abstractNumId="11">
    <w:nsid w:val="7843073C"/>
    <w:multiLevelType w:val="hybridMultilevel"/>
    <w:tmpl w:val="6914C2D2"/>
    <w:lvl w:ilvl="0" w:tplc="A7F4CEC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3959C8"/>
    <w:multiLevelType w:val="hybridMultilevel"/>
    <w:tmpl w:val="72FCAA90"/>
    <w:lvl w:ilvl="0" w:tplc="B8202F6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E7"/>
    <w:rsid w:val="0002247A"/>
    <w:rsid w:val="00024923"/>
    <w:rsid w:val="000315D5"/>
    <w:rsid w:val="00036654"/>
    <w:rsid w:val="000415B7"/>
    <w:rsid w:val="0004457C"/>
    <w:rsid w:val="000661A0"/>
    <w:rsid w:val="000849FB"/>
    <w:rsid w:val="000909E4"/>
    <w:rsid w:val="000C41AD"/>
    <w:rsid w:val="000C5E5C"/>
    <w:rsid w:val="000D3A3E"/>
    <w:rsid w:val="000F6EEC"/>
    <w:rsid w:val="001104C4"/>
    <w:rsid w:val="0011675A"/>
    <w:rsid w:val="00143BD7"/>
    <w:rsid w:val="001457DE"/>
    <w:rsid w:val="00145BE3"/>
    <w:rsid w:val="001551AB"/>
    <w:rsid w:val="00161A8B"/>
    <w:rsid w:val="00184E6B"/>
    <w:rsid w:val="00190253"/>
    <w:rsid w:val="001A2FA5"/>
    <w:rsid w:val="001A431F"/>
    <w:rsid w:val="001B39D5"/>
    <w:rsid w:val="001B5AA3"/>
    <w:rsid w:val="001F2DA1"/>
    <w:rsid w:val="001F7E6E"/>
    <w:rsid w:val="002069BC"/>
    <w:rsid w:val="00221A0A"/>
    <w:rsid w:val="00235757"/>
    <w:rsid w:val="00264C47"/>
    <w:rsid w:val="00274260"/>
    <w:rsid w:val="002C09D4"/>
    <w:rsid w:val="002E1404"/>
    <w:rsid w:val="002F6B21"/>
    <w:rsid w:val="00301FEA"/>
    <w:rsid w:val="003212E2"/>
    <w:rsid w:val="003230F1"/>
    <w:rsid w:val="00337328"/>
    <w:rsid w:val="00337D70"/>
    <w:rsid w:val="00351676"/>
    <w:rsid w:val="00356EEE"/>
    <w:rsid w:val="00364AAE"/>
    <w:rsid w:val="003663C9"/>
    <w:rsid w:val="00367DE7"/>
    <w:rsid w:val="003A593B"/>
    <w:rsid w:val="003B3B85"/>
    <w:rsid w:val="003B5DF3"/>
    <w:rsid w:val="003C5EE0"/>
    <w:rsid w:val="003D7F03"/>
    <w:rsid w:val="004332ED"/>
    <w:rsid w:val="00453B71"/>
    <w:rsid w:val="004751E8"/>
    <w:rsid w:val="004A777B"/>
    <w:rsid w:val="004C135A"/>
    <w:rsid w:val="004C4FB8"/>
    <w:rsid w:val="004F58A5"/>
    <w:rsid w:val="005073E6"/>
    <w:rsid w:val="00512DDF"/>
    <w:rsid w:val="00517236"/>
    <w:rsid w:val="005210C6"/>
    <w:rsid w:val="00531B83"/>
    <w:rsid w:val="00534673"/>
    <w:rsid w:val="005360A1"/>
    <w:rsid w:val="005518A5"/>
    <w:rsid w:val="0055546E"/>
    <w:rsid w:val="00565E46"/>
    <w:rsid w:val="00582A1A"/>
    <w:rsid w:val="005850FD"/>
    <w:rsid w:val="005935C5"/>
    <w:rsid w:val="005A6E1D"/>
    <w:rsid w:val="005B2006"/>
    <w:rsid w:val="005C41F0"/>
    <w:rsid w:val="005C4F16"/>
    <w:rsid w:val="005D3197"/>
    <w:rsid w:val="005E2774"/>
    <w:rsid w:val="005F59C0"/>
    <w:rsid w:val="0060042B"/>
    <w:rsid w:val="00602F47"/>
    <w:rsid w:val="0061125D"/>
    <w:rsid w:val="006356BB"/>
    <w:rsid w:val="00640BED"/>
    <w:rsid w:val="00645CB1"/>
    <w:rsid w:val="00651898"/>
    <w:rsid w:val="00651A02"/>
    <w:rsid w:val="00652F04"/>
    <w:rsid w:val="006628EA"/>
    <w:rsid w:val="00662C6A"/>
    <w:rsid w:val="00667F29"/>
    <w:rsid w:val="00680FBB"/>
    <w:rsid w:val="006921F8"/>
    <w:rsid w:val="006A1276"/>
    <w:rsid w:val="006A2764"/>
    <w:rsid w:val="006A2CE6"/>
    <w:rsid w:val="006B3DD9"/>
    <w:rsid w:val="006B5A9C"/>
    <w:rsid w:val="006C0C3E"/>
    <w:rsid w:val="006D5BC5"/>
    <w:rsid w:val="006D72C4"/>
    <w:rsid w:val="006E0B53"/>
    <w:rsid w:val="006E66DD"/>
    <w:rsid w:val="006F18CE"/>
    <w:rsid w:val="006F51DB"/>
    <w:rsid w:val="00703DCC"/>
    <w:rsid w:val="00706F71"/>
    <w:rsid w:val="00721476"/>
    <w:rsid w:val="007214AF"/>
    <w:rsid w:val="00726D10"/>
    <w:rsid w:val="007425E2"/>
    <w:rsid w:val="0074722D"/>
    <w:rsid w:val="00756325"/>
    <w:rsid w:val="007674B5"/>
    <w:rsid w:val="00775673"/>
    <w:rsid w:val="007949B9"/>
    <w:rsid w:val="007A2A91"/>
    <w:rsid w:val="007B4A63"/>
    <w:rsid w:val="007C3519"/>
    <w:rsid w:val="007F584F"/>
    <w:rsid w:val="00804014"/>
    <w:rsid w:val="008119BF"/>
    <w:rsid w:val="008142FF"/>
    <w:rsid w:val="00815102"/>
    <w:rsid w:val="00843D6A"/>
    <w:rsid w:val="008875E5"/>
    <w:rsid w:val="00897B97"/>
    <w:rsid w:val="008A6C12"/>
    <w:rsid w:val="008B0B4E"/>
    <w:rsid w:val="008C02F5"/>
    <w:rsid w:val="008C4592"/>
    <w:rsid w:val="008D0F71"/>
    <w:rsid w:val="009000FC"/>
    <w:rsid w:val="009059D9"/>
    <w:rsid w:val="00911E06"/>
    <w:rsid w:val="00914F36"/>
    <w:rsid w:val="00920781"/>
    <w:rsid w:val="009450E9"/>
    <w:rsid w:val="009474A6"/>
    <w:rsid w:val="0095484A"/>
    <w:rsid w:val="0097434C"/>
    <w:rsid w:val="009744B8"/>
    <w:rsid w:val="00980061"/>
    <w:rsid w:val="00994E97"/>
    <w:rsid w:val="00996189"/>
    <w:rsid w:val="009A19C1"/>
    <w:rsid w:val="009D0C91"/>
    <w:rsid w:val="009E36A6"/>
    <w:rsid w:val="009E5662"/>
    <w:rsid w:val="009E611A"/>
    <w:rsid w:val="009E729D"/>
    <w:rsid w:val="009F1661"/>
    <w:rsid w:val="009F1F31"/>
    <w:rsid w:val="009F6338"/>
    <w:rsid w:val="00A22E77"/>
    <w:rsid w:val="00A2770E"/>
    <w:rsid w:val="00A44844"/>
    <w:rsid w:val="00A73C7B"/>
    <w:rsid w:val="00A7472C"/>
    <w:rsid w:val="00A804AF"/>
    <w:rsid w:val="00A865E7"/>
    <w:rsid w:val="00AB0D9C"/>
    <w:rsid w:val="00AE2D86"/>
    <w:rsid w:val="00AE7976"/>
    <w:rsid w:val="00AF1361"/>
    <w:rsid w:val="00B07D99"/>
    <w:rsid w:val="00B119AC"/>
    <w:rsid w:val="00B1250B"/>
    <w:rsid w:val="00B2720A"/>
    <w:rsid w:val="00B41411"/>
    <w:rsid w:val="00B45574"/>
    <w:rsid w:val="00B47BEB"/>
    <w:rsid w:val="00B523A0"/>
    <w:rsid w:val="00B66EAC"/>
    <w:rsid w:val="00B773F6"/>
    <w:rsid w:val="00B84F73"/>
    <w:rsid w:val="00B85163"/>
    <w:rsid w:val="00B91E1C"/>
    <w:rsid w:val="00B9322C"/>
    <w:rsid w:val="00BC43E9"/>
    <w:rsid w:val="00BC4E59"/>
    <w:rsid w:val="00BD15E7"/>
    <w:rsid w:val="00BE03B3"/>
    <w:rsid w:val="00C14C31"/>
    <w:rsid w:val="00C16687"/>
    <w:rsid w:val="00C26879"/>
    <w:rsid w:val="00C30FE7"/>
    <w:rsid w:val="00C33B03"/>
    <w:rsid w:val="00C36DD8"/>
    <w:rsid w:val="00C4049A"/>
    <w:rsid w:val="00C61AE8"/>
    <w:rsid w:val="00C65C21"/>
    <w:rsid w:val="00C83D10"/>
    <w:rsid w:val="00CA16B1"/>
    <w:rsid w:val="00CA625D"/>
    <w:rsid w:val="00CC0721"/>
    <w:rsid w:val="00CE4648"/>
    <w:rsid w:val="00D03043"/>
    <w:rsid w:val="00D03B69"/>
    <w:rsid w:val="00D12891"/>
    <w:rsid w:val="00D162AF"/>
    <w:rsid w:val="00D40325"/>
    <w:rsid w:val="00D52A4A"/>
    <w:rsid w:val="00D646EF"/>
    <w:rsid w:val="00D6577E"/>
    <w:rsid w:val="00D76A41"/>
    <w:rsid w:val="00D80124"/>
    <w:rsid w:val="00D85FAB"/>
    <w:rsid w:val="00DC22EA"/>
    <w:rsid w:val="00DD4DF7"/>
    <w:rsid w:val="00DE1D0A"/>
    <w:rsid w:val="00DE34C1"/>
    <w:rsid w:val="00DE62CD"/>
    <w:rsid w:val="00DF351D"/>
    <w:rsid w:val="00DF7F7C"/>
    <w:rsid w:val="00E04145"/>
    <w:rsid w:val="00E04767"/>
    <w:rsid w:val="00E065FB"/>
    <w:rsid w:val="00E0678D"/>
    <w:rsid w:val="00E205D4"/>
    <w:rsid w:val="00E30689"/>
    <w:rsid w:val="00E3335B"/>
    <w:rsid w:val="00E60E84"/>
    <w:rsid w:val="00E61C8C"/>
    <w:rsid w:val="00E661E0"/>
    <w:rsid w:val="00E77286"/>
    <w:rsid w:val="00E77833"/>
    <w:rsid w:val="00EA1C39"/>
    <w:rsid w:val="00EA21A5"/>
    <w:rsid w:val="00EA2CFD"/>
    <w:rsid w:val="00EA3314"/>
    <w:rsid w:val="00EB10CE"/>
    <w:rsid w:val="00ED0150"/>
    <w:rsid w:val="00EF199E"/>
    <w:rsid w:val="00F02E9C"/>
    <w:rsid w:val="00F0497C"/>
    <w:rsid w:val="00F11C22"/>
    <w:rsid w:val="00F22121"/>
    <w:rsid w:val="00F52EA6"/>
    <w:rsid w:val="00F53FFB"/>
    <w:rsid w:val="00F54BD0"/>
    <w:rsid w:val="00F718AB"/>
    <w:rsid w:val="00FB7E65"/>
    <w:rsid w:val="00FC3CA5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0FD"/>
    <w:rPr>
      <w:sz w:val="18"/>
      <w:szCs w:val="18"/>
    </w:rPr>
  </w:style>
  <w:style w:type="paragraph" w:styleId="a5">
    <w:name w:val="List Paragraph"/>
    <w:basedOn w:val="a"/>
    <w:uiPriority w:val="34"/>
    <w:qFormat/>
    <w:rsid w:val="00662C6A"/>
    <w:pPr>
      <w:ind w:firstLineChars="200" w:firstLine="420"/>
    </w:pPr>
  </w:style>
  <w:style w:type="table" w:styleId="a6">
    <w:name w:val="Table Grid"/>
    <w:basedOn w:val="a1"/>
    <w:uiPriority w:val="59"/>
    <w:unhideWhenUsed/>
    <w:rsid w:val="0077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059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59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0FD"/>
    <w:rPr>
      <w:sz w:val="18"/>
      <w:szCs w:val="18"/>
    </w:rPr>
  </w:style>
  <w:style w:type="paragraph" w:styleId="a5">
    <w:name w:val="List Paragraph"/>
    <w:basedOn w:val="a"/>
    <w:uiPriority w:val="34"/>
    <w:qFormat/>
    <w:rsid w:val="00662C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E53B6A-6E71-4BBC-B5F8-B81EB5B0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夏小莺</dc:creator>
  <cp:lastModifiedBy>Administrator</cp:lastModifiedBy>
  <cp:revision>172</cp:revision>
  <cp:lastPrinted>2015-11-25T08:25:00Z</cp:lastPrinted>
  <dcterms:created xsi:type="dcterms:W3CDTF">2017-11-28T05:54:00Z</dcterms:created>
  <dcterms:modified xsi:type="dcterms:W3CDTF">2017-12-14T07:35:00Z</dcterms:modified>
</cp:coreProperties>
</file>