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B3" w:rsidRDefault="002F69F5" w:rsidP="00A84D4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大庆油田水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务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公司南区污水处理厂201</w:t>
      </w:r>
      <w:r w:rsidR="00FE73E9">
        <w:rPr>
          <w:rFonts w:ascii="方正小标宋简体" w:eastAsia="方正小标宋简体" w:hAnsi="宋体" w:hint="eastAsia"/>
          <w:sz w:val="44"/>
          <w:szCs w:val="44"/>
        </w:rPr>
        <w:t>8</w:t>
      </w:r>
      <w:r>
        <w:rPr>
          <w:rFonts w:ascii="方正小标宋简体" w:eastAsia="方正小标宋简体" w:hAnsi="宋体" w:hint="eastAsia"/>
          <w:sz w:val="44"/>
          <w:szCs w:val="44"/>
        </w:rPr>
        <w:t>年</w:t>
      </w:r>
      <w:r w:rsidR="00952CBD" w:rsidRPr="00952CBD">
        <w:rPr>
          <w:rFonts w:ascii="方正小标宋简体" w:eastAsia="方正小标宋简体" w:hAnsi="宋体" w:hint="eastAsia"/>
          <w:sz w:val="44"/>
          <w:szCs w:val="44"/>
        </w:rPr>
        <w:t>自行监测</w:t>
      </w:r>
      <w:r w:rsidR="00675617">
        <w:rPr>
          <w:rFonts w:ascii="方正小标宋简体" w:eastAsia="方正小标宋简体" w:hAnsi="宋体" w:hint="eastAsia"/>
          <w:sz w:val="44"/>
          <w:szCs w:val="44"/>
        </w:rPr>
        <w:t>年度</w:t>
      </w:r>
      <w:r w:rsidR="00952CBD" w:rsidRPr="00952CBD">
        <w:rPr>
          <w:rFonts w:ascii="方正小标宋简体" w:eastAsia="方正小标宋简体" w:hAnsi="宋体" w:hint="eastAsia"/>
          <w:sz w:val="44"/>
          <w:szCs w:val="44"/>
        </w:rPr>
        <w:t>报告</w:t>
      </w:r>
    </w:p>
    <w:p w:rsidR="00A84D4F" w:rsidRPr="00A84D4F" w:rsidRDefault="00A84D4F" w:rsidP="00A84D4F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BD39B3" w:rsidRPr="00952CBD" w:rsidRDefault="00BD39B3" w:rsidP="00952CB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为自觉履行保护环境的义务，主动接受社会监督，按照《国家重点监控企业自行监测及信息公开办法（试行）》（环发</w:t>
      </w:r>
      <w:r w:rsidRPr="00952CBD">
        <w:rPr>
          <w:rFonts w:eastAsia="仿宋_GB2312"/>
          <w:kern w:val="0"/>
          <w:sz w:val="32"/>
          <w:szCs w:val="32"/>
        </w:rPr>
        <w:t>[2013]81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号），环境影响评价报告书及其批复、国家或地方污</w:t>
      </w:r>
      <w:r w:rsidR="007012F3" w:rsidRPr="00952CBD">
        <w:rPr>
          <w:rFonts w:ascii="仿宋_GB2312" w:eastAsia="仿宋_GB2312" w:hAnsi="华文仿宋" w:hint="eastAsia"/>
          <w:kern w:val="0"/>
          <w:sz w:val="32"/>
          <w:szCs w:val="32"/>
        </w:rPr>
        <w:t>染物排放标准、环境监测技术规范等要求，根据我公司的实际生产情况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及监测方案，</w:t>
      </w:r>
      <w:r w:rsidR="007012F3" w:rsidRPr="00952CBD">
        <w:rPr>
          <w:rFonts w:ascii="仿宋_GB2312" w:eastAsia="仿宋_GB2312" w:hAnsi="华文仿宋" w:hint="eastAsia"/>
          <w:kern w:val="0"/>
          <w:sz w:val="32"/>
          <w:szCs w:val="32"/>
        </w:rPr>
        <w:t>编写</w:t>
      </w:r>
      <w:bookmarkStart w:id="0" w:name="_GoBack"/>
      <w:bookmarkEnd w:id="0"/>
      <w:r w:rsidRPr="00952CBD">
        <w:rPr>
          <w:rFonts w:eastAsia="仿宋_GB2312"/>
          <w:kern w:val="0"/>
          <w:sz w:val="32"/>
          <w:szCs w:val="32"/>
        </w:rPr>
        <w:t>201</w:t>
      </w:r>
      <w:r w:rsidR="00FE73E9">
        <w:rPr>
          <w:rFonts w:eastAsia="仿宋_GB2312" w:hint="eastAsia"/>
          <w:kern w:val="0"/>
          <w:sz w:val="32"/>
          <w:szCs w:val="32"/>
        </w:rPr>
        <w:t>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年度自行监测报告。</w:t>
      </w:r>
    </w:p>
    <w:p w:rsidR="00BD39B3" w:rsidRPr="00952CBD" w:rsidRDefault="00F9370C" w:rsidP="00BD39B3">
      <w:pPr>
        <w:pStyle w:val="a6"/>
        <w:numPr>
          <w:ilvl w:val="0"/>
          <w:numId w:val="1"/>
        </w:numPr>
        <w:spacing w:line="540" w:lineRule="exact"/>
        <w:ind w:firstLineChars="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ascii="黑体" w:eastAsia="黑体" w:hAnsi="华文仿宋" w:hint="eastAsia"/>
          <w:sz w:val="32"/>
          <w:szCs w:val="32"/>
        </w:rPr>
        <w:t>监测方案的调整变化情况</w:t>
      </w:r>
    </w:p>
    <w:p w:rsidR="00BD39B3" w:rsidRPr="00952CBD" w:rsidRDefault="00BD39B3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952CBD">
        <w:rPr>
          <w:rFonts w:eastAsia="仿宋_GB2312"/>
          <w:kern w:val="0"/>
          <w:sz w:val="32"/>
          <w:szCs w:val="32"/>
        </w:rPr>
        <w:t>201</w:t>
      </w:r>
      <w:r w:rsidR="00FE73E9">
        <w:rPr>
          <w:rFonts w:eastAsia="仿宋_GB2312" w:hint="eastAsia"/>
          <w:kern w:val="0"/>
          <w:sz w:val="32"/>
          <w:szCs w:val="32"/>
        </w:rPr>
        <w:t>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年，南区污水处理厂基本情况和监测方案没有调整变化，对水污染排放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监测点位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监测指标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监测方法和仪器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执行排放标准及其限值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、</w:t>
      </w:r>
      <w:r w:rsidRPr="00952CBD">
        <w:rPr>
          <w:rFonts w:ascii="仿宋_GB2312" w:eastAsia="仿宋_GB2312" w:hAnsi="华文仿宋"/>
          <w:kern w:val="0"/>
          <w:sz w:val="32"/>
          <w:szCs w:val="32"/>
        </w:rPr>
        <w:t>监测</w:t>
      </w:r>
      <w:proofErr w:type="gramStart"/>
      <w:r w:rsidRPr="00952CBD">
        <w:rPr>
          <w:rFonts w:ascii="仿宋_GB2312" w:eastAsia="仿宋_GB2312" w:hAnsi="华文仿宋"/>
          <w:kern w:val="0"/>
          <w:sz w:val="32"/>
          <w:szCs w:val="32"/>
        </w:rPr>
        <w:t>频次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均</w:t>
      </w:r>
      <w:proofErr w:type="gramEnd"/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按照方案要求执行。</w:t>
      </w:r>
      <w:r w:rsidR="003E0ACB" w:rsidRPr="00952CBD">
        <w:rPr>
          <w:rFonts w:ascii="仿宋_GB2312" w:eastAsia="仿宋_GB2312" w:hAnsi="华文仿宋" w:hint="eastAsia"/>
          <w:kern w:val="0"/>
          <w:sz w:val="32"/>
          <w:szCs w:val="32"/>
        </w:rPr>
        <w:t>自行监测结果均能按时公布。</w:t>
      </w:r>
    </w:p>
    <w:p w:rsidR="003E0ACB" w:rsidRPr="00952CBD" w:rsidRDefault="003E0ACB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（二）</w:t>
      </w:r>
      <w:r w:rsidRPr="00952CBD">
        <w:rPr>
          <w:rFonts w:ascii="黑体" w:eastAsia="黑体" w:hAnsi="华文仿宋" w:hint="eastAsia"/>
          <w:sz w:val="32"/>
          <w:szCs w:val="32"/>
        </w:rPr>
        <w:t>全年生产天数、监测天数，各监测点、各监测指标全年</w:t>
      </w:r>
      <w:r w:rsidR="00F9370C" w:rsidRPr="00952CBD">
        <w:rPr>
          <w:rFonts w:ascii="黑体" w:eastAsia="黑体" w:hAnsi="华文仿宋" w:hint="eastAsia"/>
          <w:sz w:val="32"/>
          <w:szCs w:val="32"/>
        </w:rPr>
        <w:t>监测次数、达标次数、超标情况</w:t>
      </w:r>
    </w:p>
    <w:p w:rsidR="003E0ACB" w:rsidRPr="00952CBD" w:rsidRDefault="004243EB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>
        <w:rPr>
          <w:rFonts w:eastAsia="华文仿宋" w:hAnsi="华文仿宋" w:hint="eastAsia"/>
          <w:sz w:val="32"/>
          <w:szCs w:val="32"/>
        </w:rPr>
        <w:t xml:space="preserve"> </w:t>
      </w:r>
      <w:r w:rsidRPr="00952CBD">
        <w:rPr>
          <w:rFonts w:eastAsia="仿宋_GB2312"/>
          <w:kern w:val="0"/>
          <w:sz w:val="32"/>
          <w:szCs w:val="32"/>
        </w:rPr>
        <w:t>201</w:t>
      </w:r>
      <w:r w:rsidR="00FE73E9">
        <w:rPr>
          <w:rFonts w:eastAsia="仿宋_GB2312" w:hint="eastAsia"/>
          <w:kern w:val="0"/>
          <w:sz w:val="32"/>
          <w:szCs w:val="32"/>
        </w:rPr>
        <w:t>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年南区污水处理厂全年生产天数为</w:t>
      </w:r>
      <w:r w:rsidRPr="00952CBD">
        <w:rPr>
          <w:rFonts w:eastAsia="仿宋_GB2312" w:hint="eastAsia"/>
          <w:kern w:val="0"/>
          <w:sz w:val="32"/>
          <w:szCs w:val="32"/>
        </w:rPr>
        <w:t>358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天，监测天数</w:t>
      </w:r>
      <w:r w:rsidRPr="00952CBD">
        <w:rPr>
          <w:rFonts w:eastAsia="仿宋_GB2312" w:hint="eastAsia"/>
          <w:kern w:val="0"/>
          <w:sz w:val="32"/>
          <w:szCs w:val="32"/>
        </w:rPr>
        <w:t>358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天，总排口监测化学需氧量和氨氮全年共计监测次数为</w:t>
      </w:r>
      <w:r w:rsidRPr="00952CBD">
        <w:rPr>
          <w:rFonts w:eastAsia="仿宋_GB2312" w:hint="eastAsia"/>
          <w:kern w:val="0"/>
          <w:sz w:val="32"/>
          <w:szCs w:val="32"/>
        </w:rPr>
        <w:t>8592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次，全部达标。</w:t>
      </w:r>
    </w:p>
    <w:p w:rsidR="004243EB" w:rsidRPr="00952CBD" w:rsidRDefault="004243EB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（三）</w:t>
      </w:r>
      <w:r w:rsidRPr="00952CBD">
        <w:rPr>
          <w:rFonts w:ascii="黑体" w:eastAsia="黑体" w:hAnsi="华文仿宋" w:hint="eastAsia"/>
          <w:sz w:val="32"/>
          <w:szCs w:val="32"/>
        </w:rPr>
        <w:t>全年废水污染物排放量；</w:t>
      </w:r>
    </w:p>
    <w:p w:rsidR="004243EB" w:rsidRPr="00952CBD" w:rsidRDefault="00F9370C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化学需氧量为</w:t>
      </w:r>
      <w:r w:rsidR="00D42C98">
        <w:rPr>
          <w:rFonts w:eastAsia="仿宋_GB2312" w:hint="eastAsia"/>
          <w:kern w:val="0"/>
          <w:sz w:val="32"/>
          <w:szCs w:val="32"/>
        </w:rPr>
        <w:t>79.21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吨，氨氮</w:t>
      </w:r>
      <w:r w:rsidR="00D42C98" w:rsidRPr="00D42C98">
        <w:rPr>
          <w:rFonts w:eastAsia="仿宋_GB2312" w:hint="eastAsia"/>
          <w:kern w:val="0"/>
          <w:sz w:val="32"/>
          <w:szCs w:val="32"/>
        </w:rPr>
        <w:t>32.95</w:t>
      </w:r>
      <w:r w:rsidRPr="00D42C98">
        <w:rPr>
          <w:rFonts w:ascii="仿宋_GB2312" w:eastAsia="仿宋_GB2312" w:hAnsi="华文仿宋" w:hint="eastAsia"/>
          <w:kern w:val="0"/>
          <w:sz w:val="32"/>
          <w:szCs w:val="32"/>
        </w:rPr>
        <w:t>吨，总氮</w:t>
      </w:r>
      <w:r w:rsidR="00D42C98" w:rsidRPr="00D42C98">
        <w:rPr>
          <w:rFonts w:eastAsia="仿宋_GB2312" w:hint="eastAsia"/>
          <w:kern w:val="0"/>
          <w:sz w:val="32"/>
          <w:szCs w:val="32"/>
        </w:rPr>
        <w:t>129.59</w:t>
      </w:r>
      <w:r w:rsidRPr="00D42C98">
        <w:rPr>
          <w:rFonts w:ascii="仿宋_GB2312" w:eastAsia="仿宋_GB2312" w:hAnsi="华文仿宋" w:hint="eastAsia"/>
          <w:kern w:val="0"/>
          <w:sz w:val="32"/>
          <w:szCs w:val="32"/>
        </w:rPr>
        <w:t>吨，总磷</w:t>
      </w:r>
      <w:r w:rsidR="0092111A" w:rsidRPr="00D42C98">
        <w:rPr>
          <w:rFonts w:eastAsia="仿宋_GB2312" w:hint="eastAsia"/>
          <w:kern w:val="0"/>
          <w:sz w:val="32"/>
          <w:szCs w:val="32"/>
        </w:rPr>
        <w:t>7.</w:t>
      </w:r>
      <w:r w:rsidR="00D42C98" w:rsidRPr="00D42C98">
        <w:rPr>
          <w:rFonts w:eastAsia="仿宋_GB2312" w:hint="eastAsia"/>
          <w:kern w:val="0"/>
          <w:sz w:val="32"/>
          <w:szCs w:val="32"/>
        </w:rPr>
        <w:t>39</w:t>
      </w:r>
      <w:r w:rsidRPr="00D42C98">
        <w:rPr>
          <w:rFonts w:ascii="仿宋_GB2312" w:eastAsia="仿宋_GB2312" w:hAnsi="华文仿宋" w:hint="eastAsia"/>
          <w:kern w:val="0"/>
          <w:sz w:val="32"/>
          <w:szCs w:val="32"/>
        </w:rPr>
        <w:t>吨，废水污染物排放量</w:t>
      </w:r>
      <w:r w:rsidR="00D42C98" w:rsidRPr="00D42C98">
        <w:rPr>
          <w:rFonts w:eastAsia="仿宋_GB2312" w:hint="eastAsia"/>
          <w:kern w:val="0"/>
          <w:sz w:val="32"/>
          <w:szCs w:val="32"/>
        </w:rPr>
        <w:t>458.28</w:t>
      </w:r>
      <w:r w:rsidRPr="00D42C98">
        <w:rPr>
          <w:rFonts w:ascii="仿宋_GB2312" w:eastAsia="仿宋_GB2312" w:hAnsi="华文仿宋" w:hint="eastAsia"/>
          <w:kern w:val="0"/>
          <w:sz w:val="32"/>
          <w:szCs w:val="32"/>
        </w:rPr>
        <w:t>吨</w:t>
      </w:r>
    </w:p>
    <w:p w:rsidR="00F9370C" w:rsidRPr="00952CBD" w:rsidRDefault="00F9370C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（四）</w:t>
      </w:r>
      <w:r w:rsidRPr="00952CBD">
        <w:rPr>
          <w:rFonts w:ascii="黑体" w:eastAsia="黑体" w:hAnsi="华文仿宋" w:hint="eastAsia"/>
          <w:sz w:val="32"/>
          <w:szCs w:val="32"/>
        </w:rPr>
        <w:t>固体废弃物的类型、产生数量，处置方式、数量以及去向</w:t>
      </w:r>
    </w:p>
    <w:p w:rsidR="00F9370C" w:rsidRPr="00952CBD" w:rsidRDefault="00F9370C" w:rsidP="00675617">
      <w:pPr>
        <w:rPr>
          <w:rFonts w:ascii="仿宋_GB2312" w:eastAsia="仿宋_GB2312" w:hAnsi="华文仿宋"/>
          <w:kern w:val="0"/>
          <w:sz w:val="32"/>
          <w:szCs w:val="32"/>
        </w:rPr>
      </w:pPr>
      <w:r w:rsidRPr="00952CBD">
        <w:rPr>
          <w:rFonts w:eastAsia="仿宋_GB2312" w:hint="eastAsia"/>
          <w:kern w:val="0"/>
          <w:sz w:val="32"/>
          <w:szCs w:val="32"/>
        </w:rPr>
        <w:lastRenderedPageBreak/>
        <w:t>201</w:t>
      </w:r>
      <w:r w:rsidR="00FE73E9">
        <w:rPr>
          <w:rFonts w:eastAsia="仿宋_GB2312" w:hint="eastAsia"/>
          <w:kern w:val="0"/>
          <w:sz w:val="32"/>
          <w:szCs w:val="32"/>
        </w:rPr>
        <w:t>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年南区污水处理厂污泥产生量为</w:t>
      </w:r>
      <w:r w:rsidR="00675617">
        <w:rPr>
          <w:rFonts w:eastAsia="仿宋_GB2312" w:hint="eastAsia"/>
          <w:kern w:val="0"/>
          <w:sz w:val="32"/>
          <w:szCs w:val="32"/>
        </w:rPr>
        <w:t>2</w:t>
      </w:r>
      <w:r w:rsidR="00D42C98">
        <w:rPr>
          <w:rFonts w:eastAsia="仿宋_GB2312" w:hint="eastAsia"/>
          <w:kern w:val="0"/>
          <w:sz w:val="32"/>
          <w:szCs w:val="32"/>
        </w:rPr>
        <w:t>564.78</w:t>
      </w: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吨，</w:t>
      </w:r>
      <w:r w:rsidR="00F711AF" w:rsidRPr="00952CBD">
        <w:rPr>
          <w:rFonts w:ascii="仿宋_GB2312" w:eastAsia="仿宋_GB2312" w:hAnsi="华文仿宋" w:hint="eastAsia"/>
          <w:kern w:val="0"/>
          <w:sz w:val="32"/>
          <w:szCs w:val="32"/>
        </w:rPr>
        <w:t>处理方式</w:t>
      </w:r>
      <w:r w:rsidR="00F711AF" w:rsidRPr="00E035FB">
        <w:rPr>
          <w:rFonts w:ascii="仿宋_GB2312" w:eastAsia="仿宋_GB2312" w:hAnsi="华文仿宋" w:hint="eastAsia"/>
          <w:kern w:val="0"/>
          <w:sz w:val="32"/>
          <w:szCs w:val="32"/>
        </w:rPr>
        <w:t>为高温好氧发酵（堆肥），污泥最终去向是土地利用。</w:t>
      </w:r>
    </w:p>
    <w:p w:rsidR="00F711AF" w:rsidRPr="00952CBD" w:rsidRDefault="00F711AF" w:rsidP="00952CBD">
      <w:pPr>
        <w:spacing w:line="540" w:lineRule="exact"/>
        <w:ind w:firstLineChars="200" w:firstLine="640"/>
        <w:jc w:val="left"/>
        <w:rPr>
          <w:rFonts w:ascii="黑体" w:eastAsia="黑体" w:hAnsi="华文仿宋"/>
          <w:sz w:val="32"/>
          <w:szCs w:val="32"/>
        </w:rPr>
      </w:pPr>
      <w:r w:rsidRPr="00952CBD">
        <w:rPr>
          <w:rFonts w:eastAsia="黑体"/>
          <w:sz w:val="32"/>
          <w:szCs w:val="32"/>
        </w:rPr>
        <w:t>（五）</w:t>
      </w:r>
      <w:r w:rsidRPr="00952CBD">
        <w:rPr>
          <w:rFonts w:ascii="黑体" w:eastAsia="黑体" w:hAnsi="华文仿宋" w:hint="eastAsia"/>
          <w:sz w:val="32"/>
          <w:szCs w:val="32"/>
        </w:rPr>
        <w:t>按要求开展的周边环境质量影响状况监测结果</w:t>
      </w:r>
    </w:p>
    <w:p w:rsidR="00F711AF" w:rsidRDefault="00F711AF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  <w:r w:rsidRPr="00952CBD">
        <w:rPr>
          <w:rFonts w:ascii="仿宋_GB2312" w:eastAsia="仿宋_GB2312" w:hAnsi="华文仿宋" w:hint="eastAsia"/>
          <w:kern w:val="0"/>
          <w:sz w:val="32"/>
          <w:szCs w:val="32"/>
        </w:rPr>
        <w:t>南区污水处理厂周边环境质量影响状况监测结果均达标。</w:t>
      </w: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p w:rsidR="002F69F5" w:rsidRPr="00952CBD" w:rsidRDefault="002F69F5" w:rsidP="00952CBD">
      <w:pPr>
        <w:spacing w:line="600" w:lineRule="exact"/>
        <w:ind w:firstLineChars="200" w:firstLine="640"/>
        <w:rPr>
          <w:rFonts w:ascii="仿宋_GB2312" w:eastAsia="仿宋_GB2312" w:hAnsi="华文仿宋"/>
          <w:kern w:val="0"/>
          <w:sz w:val="32"/>
          <w:szCs w:val="32"/>
        </w:rPr>
      </w:pPr>
    </w:p>
    <w:sectPr w:rsidR="002F69F5" w:rsidRPr="00952CBD" w:rsidSect="00EA3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67" w:rsidRDefault="00A55C67" w:rsidP="00BD39B3">
      <w:r>
        <w:separator/>
      </w:r>
    </w:p>
  </w:endnote>
  <w:endnote w:type="continuationSeparator" w:id="1">
    <w:p w:rsidR="00A55C67" w:rsidRDefault="00A55C67" w:rsidP="00BD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67" w:rsidRDefault="00A55C67" w:rsidP="00BD39B3">
      <w:r>
        <w:separator/>
      </w:r>
    </w:p>
  </w:footnote>
  <w:footnote w:type="continuationSeparator" w:id="1">
    <w:p w:rsidR="00A55C67" w:rsidRDefault="00A55C67" w:rsidP="00BD3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460"/>
    <w:multiLevelType w:val="hybridMultilevel"/>
    <w:tmpl w:val="58F4084C"/>
    <w:lvl w:ilvl="0" w:tplc="8D149D40">
      <w:start w:val="1"/>
      <w:numFmt w:val="japaneseCounting"/>
      <w:lvlText w:val="（%1）"/>
      <w:lvlJc w:val="left"/>
      <w:pPr>
        <w:ind w:left="1721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B71"/>
    <w:rsid w:val="002F69F5"/>
    <w:rsid w:val="003E0ACB"/>
    <w:rsid w:val="004243EB"/>
    <w:rsid w:val="005D3B71"/>
    <w:rsid w:val="005F1BA3"/>
    <w:rsid w:val="0060373C"/>
    <w:rsid w:val="00675617"/>
    <w:rsid w:val="006F351D"/>
    <w:rsid w:val="007012F3"/>
    <w:rsid w:val="007E767F"/>
    <w:rsid w:val="009108E2"/>
    <w:rsid w:val="0092111A"/>
    <w:rsid w:val="00932AAC"/>
    <w:rsid w:val="00952CBD"/>
    <w:rsid w:val="00A55C67"/>
    <w:rsid w:val="00A84D4F"/>
    <w:rsid w:val="00BD39B3"/>
    <w:rsid w:val="00D42C98"/>
    <w:rsid w:val="00DD140D"/>
    <w:rsid w:val="00E035FB"/>
    <w:rsid w:val="00EA36AE"/>
    <w:rsid w:val="00EB2FF4"/>
    <w:rsid w:val="00F711AF"/>
    <w:rsid w:val="00F7587F"/>
    <w:rsid w:val="00F9370C"/>
    <w:rsid w:val="00FE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9B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39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39B3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BD39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9B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D39B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D39B3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BD39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island</cp:lastModifiedBy>
  <cp:revision>12</cp:revision>
  <dcterms:created xsi:type="dcterms:W3CDTF">2015-05-31T00:23:00Z</dcterms:created>
  <dcterms:modified xsi:type="dcterms:W3CDTF">2019-01-09T02:59:00Z</dcterms:modified>
</cp:coreProperties>
</file>