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多多药业有限责任公司</w:t>
      </w:r>
    </w:p>
    <w:p>
      <w:pPr>
        <w:spacing w:before="0" w:after="0" w:line="6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环境信息情况公示</w:t>
      </w:r>
    </w:p>
    <w:p>
      <w:pPr>
        <w:spacing w:before="0" w:after="0" w:line="500" w:lineRule="auto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48"/>
          <w:shd w:val="clear" w:fill="auto"/>
        </w:rPr>
      </w:pPr>
    </w:p>
    <w:p>
      <w:pPr>
        <w:spacing w:before="0" w:after="0" w:line="50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多多药业有限责任公司严格执行《中药类制药工业水污染物排放标准》、《工业企业厂界环境噪音排放标准》、《大气污染物综合排放标准》、《固体废弃物污染环境防治法》等标准要求，进行废水管理。运营单位为黑龙江省先锋环保工程有限公司。</w:t>
      </w:r>
    </w:p>
    <w:p>
      <w:pPr>
        <w:widowControl w:val="0"/>
        <w:numPr>
          <w:ilvl w:val="0"/>
          <w:numId w:val="1"/>
        </w:numPr>
        <w:spacing w:before="0" w:after="0" w:line="500" w:lineRule="auto"/>
        <w:ind w:left="1363" w:right="0" w:hanging="72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基础信息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单位名称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: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多多药业有限责任公司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统一社会信用代码：91230800716614788A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法定代表人：毕景梅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生产地址：黑龙江省佳木斯市东风区安庆街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555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号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联系方式：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0454-8358225(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工程设备部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)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生产经营和主要产品：化学原料药。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二、组织机构</w:t>
      </w:r>
    </w:p>
    <w:p>
      <w:pPr>
        <w:spacing w:before="0" w:after="0" w:line="50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多多药业厂区内各车间均已设立环保清洁生产领导小组，由各车间主任任组长，各车间设环保员。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三、排污信息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（一）主要污染物及特征污染物的名称：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COD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、氨氮。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（二）排放方式、排放口数量情况：治理后排放；排放口两个，一个为污水排放口，一个为烟气排放口。</w:t>
      </w:r>
    </w:p>
    <w:p>
      <w:pPr>
        <w:spacing w:before="0" w:after="0" w:line="500" w:lineRule="auto"/>
        <w:ind w:left="0" w:right="0" w:firstLine="66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（三）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2017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年度污染物排放情况：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2017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年共处理排放污水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29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万吨，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COD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年排放量为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19.87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吨；氨氮年排放量为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0.47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吨，经污水站化验室检测和污水在线设备监测均符合标准排放。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四、防治污染设施的建设和运行情况</w:t>
      </w:r>
    </w:p>
    <w:p>
      <w:pPr>
        <w:widowControl w:val="0"/>
        <w:spacing w:before="0" w:after="0" w:line="5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我公司废水处理站废水处理能力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2000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t/d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设有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调节池、沉淀池、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UASB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反应池、混凝沉淀池、污泥浓缩池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、厌氧、好氧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等主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t>要设施</w:t>
      </w: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。实行在线监测运行。防治污染设施运行正常，能满足污染治理要求。</w:t>
      </w:r>
    </w:p>
    <w:p>
      <w:pPr>
        <w:widowControl w:val="0"/>
        <w:spacing w:before="0" w:after="0" w:line="500" w:lineRule="auto"/>
        <w:ind w:left="0" w:right="0" w:firstLine="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50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8B52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2019-01-11T05:31:06Z</dcterms:created>
  <dc:creator>Administrator</dc:creator>
  <cp:lastModifiedBy>炳辉</cp:lastModifiedBy>
  <dcterms:modified xsi:type="dcterms:W3CDTF">2019-01-11T05:31:40Z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