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outlineLvl w:val="0"/>
        <w:rPr>
          <w:rFonts w:hint="eastAsia"/>
          <w:b/>
          <w:spacing w:val="50"/>
          <w:sz w:val="72"/>
        </w:rPr>
      </w:pPr>
    </w:p>
    <w:p>
      <w:pPr>
        <w:spacing w:line="900" w:lineRule="exact"/>
        <w:jc w:val="center"/>
        <w:outlineLvl w:val="0"/>
        <w:rPr>
          <w:rFonts w:ascii="黑体" w:hAnsi="黑体" w:eastAsia="黑体"/>
          <w:sz w:val="64"/>
          <w:szCs w:val="44"/>
        </w:rPr>
      </w:pPr>
      <w:r>
        <w:rPr>
          <w:rFonts w:hint="eastAsia" w:ascii="黑体" w:hAnsi="黑体" w:eastAsia="黑体"/>
          <w:spacing w:val="50"/>
          <w:sz w:val="64"/>
          <w:szCs w:val="44"/>
        </w:rPr>
        <w:t>排污单位自行监测方案</w:t>
      </w:r>
    </w:p>
    <w:p>
      <w:pPr>
        <w:jc w:val="center"/>
        <w:rPr>
          <w:sz w:val="30"/>
          <w:szCs w:val="30"/>
        </w:rPr>
      </w:pPr>
    </w:p>
    <w:p>
      <w:pPr>
        <w:spacing w:line="800" w:lineRule="exact"/>
        <w:jc w:val="center"/>
        <w:rPr>
          <w:sz w:val="30"/>
          <w:szCs w:val="30"/>
        </w:rPr>
      </w:pPr>
    </w:p>
    <w:p>
      <w:pPr>
        <w:spacing w:line="1200" w:lineRule="exact"/>
        <w:jc w:val="center"/>
        <w:rPr>
          <w:sz w:val="30"/>
          <w:szCs w:val="30"/>
        </w:rPr>
      </w:pPr>
    </w:p>
    <w:p>
      <w:pPr>
        <w:spacing w:line="1200" w:lineRule="exact"/>
        <w:ind w:left="846" w:leftChars="403"/>
        <w:rPr>
          <w:rFonts w:ascii="仿宋_GB2312" w:eastAsia="仿宋_GB2312"/>
          <w:bCs/>
          <w:spacing w:val="-20"/>
          <w:sz w:val="28"/>
          <w:szCs w:val="28"/>
        </w:rPr>
      </w:pPr>
      <w:r>
        <w:rPr>
          <w:rFonts w:hint="eastAsia" w:ascii="仿宋_GB2312" w:eastAsia="仿宋_GB2312"/>
          <w:b/>
          <w:sz w:val="30"/>
        </w:rPr>
        <w:t>企业名称：</w:t>
      </w:r>
      <w:r>
        <w:rPr>
          <w:rFonts w:hint="eastAsia" w:asciiTheme="minorEastAsia" w:hAnsiTheme="minorEastAsia" w:eastAsiaTheme="minorEastAsia"/>
          <w:sz w:val="28"/>
          <w:szCs w:val="28"/>
        </w:rPr>
        <w:t>黑龙江薯丰马铃薯产业有限公司</w:t>
      </w:r>
    </w:p>
    <w:p>
      <w:pPr>
        <w:spacing w:line="1200" w:lineRule="exact"/>
        <w:ind w:firstLine="894" w:firstLineChars="297"/>
        <w:rPr>
          <w:rFonts w:ascii="仿宋_GB2312" w:eastAsia="仿宋_GB2312"/>
          <w:bCs/>
          <w:spacing w:val="-20"/>
          <w:sz w:val="30"/>
          <w:szCs w:val="30"/>
          <w:u w:val="single"/>
        </w:rPr>
      </w:pPr>
      <w:r>
        <w:rPr>
          <w:rFonts w:hint="eastAsia" w:ascii="仿宋_GB2312" w:eastAsia="仿宋_GB2312"/>
          <w:b/>
          <w:sz w:val="30"/>
        </w:rPr>
        <w:t>监测单位</w:t>
      </w:r>
      <w:r>
        <w:rPr>
          <w:rFonts w:hint="eastAsia" w:ascii="仿宋_GB2312" w:eastAsia="仿宋_GB2312"/>
          <w:sz w:val="30"/>
        </w:rPr>
        <w:t xml:space="preserve">：  </w:t>
      </w:r>
      <w:r>
        <w:rPr>
          <w:rFonts w:hint="eastAsia" w:asciiTheme="minorEastAsia" w:hAnsiTheme="minorEastAsia" w:eastAsiaTheme="minorEastAsia"/>
          <w:sz w:val="28"/>
          <w:szCs w:val="28"/>
        </w:rPr>
        <w:t>大庆市博思百睿评价检测有限公司</w:t>
      </w:r>
      <w:r>
        <w:rPr>
          <w:rFonts w:asciiTheme="minorEastAsia" w:hAnsiTheme="minorEastAsia" w:eastAsiaTheme="minorEastAsia"/>
          <w:color w:val="FF0000"/>
          <w:sz w:val="28"/>
          <w:szCs w:val="28"/>
        </w:rPr>
        <w:t xml:space="preserve"> </w:t>
      </w:r>
      <w:r>
        <w:rPr>
          <w:rFonts w:hint="eastAsia" w:ascii="仿宋_GB2312" w:eastAsia="仿宋_GB2312"/>
          <w:sz w:val="30"/>
        </w:rPr>
        <w:t xml:space="preserve">  </w:t>
      </w:r>
    </w:p>
    <w:p>
      <w:pPr>
        <w:spacing w:line="1200" w:lineRule="exact"/>
        <w:ind w:right="210" w:firstLine="894" w:firstLineChars="29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30"/>
        </w:rPr>
        <w:t>填报日期：</w:t>
      </w:r>
      <w:r>
        <w:rPr>
          <w:rFonts w:ascii="仿宋_GB2312" w:eastAsia="仿宋_GB2312"/>
          <w:b/>
          <w:sz w:val="30"/>
        </w:rPr>
        <w:t xml:space="preserve">  </w:t>
      </w:r>
      <w:r>
        <w:rPr>
          <w:rFonts w:hint="eastAsia" w:ascii="仿宋_GB2312" w:eastAsia="仿宋_GB2312"/>
          <w:b/>
          <w:sz w:val="30"/>
        </w:rPr>
        <w:t xml:space="preserve">   </w:t>
      </w:r>
      <w:r>
        <w:rPr>
          <w:rFonts w:hint="eastAsia" w:ascii="仿宋_GB2312" w:eastAsia="仿宋_GB2312"/>
          <w:bCs/>
          <w:sz w:val="30"/>
        </w:rPr>
        <w:t>2018年11月</w:t>
      </w:r>
      <w:r>
        <w:rPr>
          <w:rFonts w:ascii="仿宋_GB2312" w:eastAsia="仿宋_GB2312"/>
          <w:sz w:val="24"/>
        </w:rPr>
        <w:t xml:space="preserve">       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spacing w:line="400" w:lineRule="atLeast"/>
        <w:jc w:val="center"/>
        <w:rPr>
          <w:b/>
          <w:bCs/>
          <w:sz w:val="28"/>
        </w:rPr>
        <w:sectPr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黑龙江薯丰马铃薯产业有限公司</w:t>
      </w:r>
    </w:p>
    <w:p>
      <w:pPr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自行监测方案</w:t>
      </w:r>
    </w:p>
    <w:p>
      <w:pPr>
        <w:ind w:firstLine="640" w:firstLineChars="200"/>
        <w:rPr>
          <w:rFonts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根据《企业事业单位环境信息公开办法》、《国家重点监控企业自行监测及信息公开办法（试行）》和《排污单位自行监测技术指南》的规定，我公司委托大庆市博思百睿评价检测有限公司开展自行监测。</w:t>
      </w:r>
    </w:p>
    <w:p>
      <w:pPr>
        <w:ind w:firstLine="640" w:firstLineChars="200"/>
        <w:rPr>
          <w:rFonts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黑龙江薯丰马铃薯产业有限公司位于黑龙江省克山农场，占地面积：120000平方米，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32"/>
          <w:szCs w:val="32"/>
        </w:rPr>
        <w:t>现有员工132人，行业类别属于淀粉及淀粉产品制造（C1391），公司成立于2005年，生产马铃薯淀粉能力50000吨/年。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北大荒马铃薯产业有限公司50000</w:t>
      </w:r>
      <w:r>
        <w:rPr>
          <w:rFonts w:asciiTheme="minorEastAsia" w:hAnsiTheme="minorEastAsia" w:eastAsiaTheme="minorEastAsia"/>
          <w:kern w:val="0"/>
          <w:sz w:val="32"/>
          <w:szCs w:val="32"/>
        </w:rPr>
        <w:t>吨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马铃薯淀粉加工项目</w:t>
      </w:r>
      <w:r>
        <w:rPr>
          <w:rFonts w:asciiTheme="minorEastAsia" w:hAnsiTheme="minorEastAsia" w:eastAsiaTheme="minorEastAsia"/>
          <w:kern w:val="0"/>
          <w:sz w:val="32"/>
          <w:szCs w:val="32"/>
        </w:rPr>
        <w:t>环境影响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评价</w:t>
      </w:r>
      <w:r>
        <w:rPr>
          <w:rFonts w:asciiTheme="minorEastAsia" w:hAnsiTheme="minorEastAsia" w:eastAsiaTheme="minorEastAsia"/>
          <w:kern w:val="0"/>
          <w:sz w:val="32"/>
          <w:szCs w:val="32"/>
        </w:rPr>
        <w:t>报告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书于2005年3月14日取得黑龙江省农垦总局环境保护局备案意见（黑环函[2005]39号）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38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pacing w:line="380" w:lineRule="exact"/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38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一、企业基本信息</w:t>
      </w:r>
    </w:p>
    <w:tbl>
      <w:tblPr>
        <w:tblStyle w:val="10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2430"/>
        <w:gridCol w:w="1591"/>
        <w:gridCol w:w="166"/>
        <w:gridCol w:w="2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"javascript:zxtb('XZXKTYPE_A','暂存','card1','3d67617bb40942f181902760d51be0bd','readonly')"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黑龙江省薯丰马铃薯产业有限公司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行业类别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农副食品加工 C1391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曾用名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北大荒马铃薯产业有限公司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注册类型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有限责任公司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组织机构代码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</w:rPr>
              <w:t>91233007MA18X96P3A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社会信用代码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</w:rPr>
              <w:t>91233007MA18X96P3A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企业规模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小型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对应市平台自动监控企业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中心经度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</w:rPr>
              <w:t>125°23′25.30″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中心纬度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</w:rPr>
              <w:t>48°17′43.30″</w:t>
            </w:r>
          </w:p>
        </w:tc>
      </w:tr>
      <w:tr>
        <w:tblPrEx>
          <w:tblLayout w:type="fixed"/>
        </w:tblPrEx>
        <w:trPr>
          <w:trHeight w:val="1343" w:hRule="exact"/>
        </w:trPr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企业地址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/>
              </w:rPr>
              <w:t>黑龙江省齐齐哈尔市克山县克山农场场直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</w:rPr>
              <w:t>161621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企业类别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小型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管理级别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市（地）属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控制级别</w:t>
            </w:r>
          </w:p>
        </w:tc>
        <w:tc>
          <w:tcPr>
            <w:tcW w:w="6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国控</w:t>
            </w:r>
            <w:r>
              <w:rPr>
                <w:rFonts w:ascii="宋体" w:hAnsi="宋体" w:cs="Tahoma"/>
                <w:sz w:val="24"/>
              </w:rPr>
              <w:drawing>
                <wp:inline distT="0" distB="0" distL="0" distR="0">
                  <wp:extent cx="259080" cy="190500"/>
                  <wp:effectExtent l="0" t="0" r="0" b="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Tahoma"/>
                <w:sz w:val="24"/>
              </w:rPr>
              <w:t>省控</w:t>
            </w:r>
            <w:r>
              <w:rPr>
                <w:rFonts w:ascii="MS Gothic" w:hAnsi="MS Gothic" w:eastAsia="MS Gothic" w:cs="MS Gothic"/>
                <w:color w:val="000000" w:themeColor="text1"/>
                <w:sz w:val="24"/>
              </w:rPr>
              <w:drawing>
                <wp:inline distT="0" distB="0" distL="0" distR="0">
                  <wp:extent cx="259080" cy="1905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Tahoma"/>
                <w:sz w:val="24"/>
              </w:rPr>
              <w:t xml:space="preserve"> 地市控</w:t>
            </w:r>
            <w:r>
              <w:rPr>
                <w:rFonts w:ascii="宋体" w:hAnsi="宋体" w:cs="Tahoma"/>
                <w:sz w:val="24"/>
              </w:rPr>
              <w:drawing>
                <wp:inline distT="0" distB="0" distL="0" distR="0">
                  <wp:extent cx="259080" cy="1905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Tahoma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环保联系人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吴金亮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</w:rPr>
              <w:t>0452-4867</w:t>
            </w:r>
            <w:r>
              <w:rPr>
                <w:rFonts w:hint="eastAsia" w:ascii="宋体" w:hAnsi="宋体"/>
                <w:lang w:val="en-US" w:eastAsia="zh-CN"/>
              </w:rPr>
              <w:t>43</w:t>
            </w:r>
            <w:bookmarkStart w:id="0" w:name="_GoBack"/>
            <w:bookmarkEnd w:id="0"/>
            <w:r>
              <w:rPr>
                <w:rFonts w:ascii="宋体" w:hAnsi="宋体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</w:rPr>
              <w:t>wuliang689@163.com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联系人手机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</w:rPr>
              <w:t>15846200777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企业生产情况</w:t>
            </w:r>
          </w:p>
        </w:tc>
        <w:tc>
          <w:tcPr>
            <w:tcW w:w="6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正常生产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企业污染治理情况</w:t>
            </w:r>
          </w:p>
        </w:tc>
        <w:tc>
          <w:tcPr>
            <w:tcW w:w="6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6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left"/>
        <w:rPr>
          <w:rFonts w:ascii="宋体" w:hAnsi="宋体"/>
          <w:sz w:val="24"/>
        </w:rPr>
        <w:sectPr>
          <w:footerReference r:id="rId3" w:type="default"/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</w:p>
    <w:p>
      <w:pPr>
        <w:spacing w:line="38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二、手工监测方案</w:t>
      </w:r>
    </w:p>
    <w:p>
      <w:pPr>
        <w:spacing w:line="380" w:lineRule="exact"/>
        <w:ind w:firstLine="803" w:firstLineChars="2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有组织废气自行监测表</w:t>
      </w:r>
    </w:p>
    <w:tbl>
      <w:tblPr>
        <w:tblStyle w:val="10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41"/>
        <w:gridCol w:w="1269"/>
        <w:gridCol w:w="1320"/>
        <w:gridCol w:w="840"/>
        <w:gridCol w:w="2115"/>
        <w:gridCol w:w="1350"/>
        <w:gridCol w:w="2085"/>
        <w:gridCol w:w="2572"/>
        <w:gridCol w:w="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1" w:type="dxa"/>
            <w:gridSpan w:val="2"/>
            <w:tcBorders>
              <w:top w:val="single" w:color="auto" w:sz="12" w:space="0"/>
              <w:bottom w:val="single" w:color="auto" w:sz="12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ind w:firstLine="840" w:firstLineChars="3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监测项目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监测内容</w:t>
            </w:r>
          </w:p>
        </w:tc>
        <w:tc>
          <w:tcPr>
            <w:tcW w:w="126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排放口</w:t>
            </w:r>
          </w:p>
        </w:tc>
        <w:tc>
          <w:tcPr>
            <w:tcW w:w="13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监测点位</w:t>
            </w:r>
          </w:p>
        </w:tc>
        <w:tc>
          <w:tcPr>
            <w:tcW w:w="84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监测频次</w:t>
            </w:r>
          </w:p>
        </w:tc>
        <w:tc>
          <w:tcPr>
            <w:tcW w:w="21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执行排放标准</w:t>
            </w:r>
          </w:p>
        </w:tc>
        <w:tc>
          <w:tcPr>
            <w:tcW w:w="135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09" w:leftChars="-61" w:right="-99" w:rightChars="-47" w:hanging="19" w:hanging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标准限值</w:t>
            </w:r>
          </w:p>
        </w:tc>
        <w:tc>
          <w:tcPr>
            <w:tcW w:w="208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09" w:leftChars="-61" w:right="-99" w:rightChars="-47" w:hanging="19" w:hanging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监测方法</w:t>
            </w:r>
          </w:p>
        </w:tc>
        <w:tc>
          <w:tcPr>
            <w:tcW w:w="257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09" w:leftChars="-61" w:right="-99" w:rightChars="-47" w:hanging="19" w:hanging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分析仪器</w:t>
            </w:r>
          </w:p>
        </w:tc>
        <w:tc>
          <w:tcPr>
            <w:tcW w:w="56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09" w:leftChars="-61" w:right="-99" w:rightChars="-47" w:hanging="19" w:hanging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颗粒物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DA001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</w:rPr>
              <w:t>锅炉废气排放口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 w:val="24"/>
              </w:rPr>
              <w:t>1次/半年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</w:rPr>
              <w:t>《锅炉大气污染物排放标准（GB 13271 —2014）》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80mg/Nm</w:t>
            </w:r>
            <w:r>
              <w:rPr>
                <w:rFonts w:ascii="宋体" w:hAnsi="宋体" w:cs="Calibri"/>
                <w:szCs w:val="21"/>
              </w:rPr>
              <w:t>³</w:t>
            </w:r>
          </w:p>
        </w:tc>
        <w:tc>
          <w:tcPr>
            <w:tcW w:w="2085" w:type="dxa"/>
            <w:vAlign w:val="center"/>
          </w:tcPr>
          <w:p>
            <w:pPr>
              <w:spacing w:line="38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固定污染源排气中颗粒物测定与气态污染物采样方法 GB/T 16157-1996</w:t>
            </w:r>
          </w:p>
        </w:tc>
        <w:tc>
          <w:tcPr>
            <w:tcW w:w="257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烟尘烟气测试仪3020型AH-Z-101</w:t>
            </w:r>
          </w:p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电子天平FA2004 AH-Z-065</w:t>
            </w:r>
          </w:p>
        </w:tc>
        <w:tc>
          <w:tcPr>
            <w:tcW w:w="56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氮氧化物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DA001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</w:rPr>
              <w:t>锅炉废气排放口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 w:val="24"/>
              </w:rPr>
              <w:t>在线检测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</w:rPr>
              <w:t>《锅炉大气污染物排放标准（GB 13271 —2014）》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40</w:t>
            </w:r>
            <w:r>
              <w:rPr>
                <w:rFonts w:ascii="宋体" w:hAnsi="宋体" w:cs="仿宋"/>
                <w:szCs w:val="21"/>
              </w:rPr>
              <w:t>0</w:t>
            </w:r>
            <w:r>
              <w:rPr>
                <w:rFonts w:hint="eastAsia" w:ascii="宋体" w:hAnsi="宋体" w:cs="仿宋"/>
                <w:szCs w:val="21"/>
              </w:rPr>
              <w:t>mg/Nm</w:t>
            </w:r>
            <w:r>
              <w:rPr>
                <w:rFonts w:ascii="宋体" w:hAnsi="宋体" w:cs="Calibri"/>
                <w:szCs w:val="21"/>
              </w:rPr>
              <w:t>³</w:t>
            </w:r>
          </w:p>
        </w:tc>
        <w:tc>
          <w:tcPr>
            <w:tcW w:w="208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固定污染源排气中氮氧化物的测定 紫外分光光度法 HJ/T 42-1999</w:t>
            </w:r>
          </w:p>
        </w:tc>
        <w:tc>
          <w:tcPr>
            <w:tcW w:w="257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分光光度计</w:t>
            </w:r>
          </w:p>
        </w:tc>
        <w:tc>
          <w:tcPr>
            <w:tcW w:w="56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二氧化硫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DA001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</w:rPr>
              <w:t>锅炉废气排放口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sz w:val="24"/>
              </w:rPr>
              <w:t>在线检测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</w:rPr>
              <w:t>《锅炉大气污染物排放标准（GB 13271 —2014）》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400mg/Nm</w:t>
            </w:r>
            <w:r>
              <w:rPr>
                <w:rFonts w:ascii="宋体" w:hAnsi="宋体" w:cs="Calibri"/>
                <w:szCs w:val="21"/>
              </w:rPr>
              <w:t>³</w:t>
            </w:r>
          </w:p>
        </w:tc>
        <w:tc>
          <w:tcPr>
            <w:tcW w:w="208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/>
              </w:rPr>
              <w:t>固定污染源排气中二氧化硫的测定 碘量法 HJ/T 56-2000</w:t>
            </w:r>
          </w:p>
        </w:tc>
        <w:tc>
          <w:tcPr>
            <w:tcW w:w="257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烟尘烟气测试仪3020型AH-Z-101</w:t>
            </w:r>
          </w:p>
        </w:tc>
        <w:tc>
          <w:tcPr>
            <w:tcW w:w="56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烟气黑度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DA001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</w:rPr>
              <w:t>锅炉废气排放口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季度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/>
              </w:rPr>
              <w:t>《锅炉大气污染物排放标准（GB 13271 —2014）》</w:t>
            </w:r>
          </w:p>
        </w:tc>
        <w:tc>
          <w:tcPr>
            <w:tcW w:w="1350" w:type="dxa"/>
            <w:vAlign w:val="center"/>
          </w:tcPr>
          <w:p>
            <w:pPr>
              <w:spacing w:line="38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208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固定污染源排放烟气黑度的测定 林格曼烟气黑度图法HJT 398-2007</w:t>
            </w:r>
          </w:p>
        </w:tc>
        <w:tc>
          <w:tcPr>
            <w:tcW w:w="2572" w:type="dxa"/>
            <w:vAlign w:val="center"/>
          </w:tcPr>
          <w:p>
            <w:pPr>
              <w:spacing w:line="380" w:lineRule="exact"/>
              <w:ind w:firstLine="420" w:firstLineChars="20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林格曼烟气黑度图</w:t>
            </w:r>
          </w:p>
        </w:tc>
        <w:tc>
          <w:tcPr>
            <w:tcW w:w="56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06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污染物排放方式</w:t>
            </w:r>
          </w:p>
        </w:tc>
        <w:tc>
          <w:tcPr>
            <w:tcW w:w="12113" w:type="dxa"/>
            <w:gridSpan w:val="8"/>
            <w:vAlign w:val="center"/>
          </w:tcPr>
          <w:p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有组织排放，废气通过风机和管道输送至污染治理设施，最后经管道排出。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06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采样和样品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保存方法</w:t>
            </w:r>
          </w:p>
        </w:tc>
        <w:tc>
          <w:tcPr>
            <w:tcW w:w="12113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1、有组织排放的采样根据污染物的不同，选择各污染物项目相对应的检测规范，检测方法和操作符合规范要求。</w:t>
            </w:r>
          </w:p>
          <w:p>
            <w:pPr>
              <w:spacing w:line="38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2、采集好的样品应尽快分析，不能及时分析的采取密封、避光、冷藏等措施保存，不同污染物保存时间不尽相同。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06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监测质量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控制措施</w:t>
            </w:r>
          </w:p>
        </w:tc>
        <w:tc>
          <w:tcPr>
            <w:tcW w:w="12113" w:type="dxa"/>
            <w:gridSpan w:val="8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、合理布设监测点，保证各监测点位布设的科学性和可比性。采样人员遵守采样操作规程，认真填写采样记录，按规定保存、运输样品。同时，监测分析方法均采用国家标准或环保部颁布的分析方法。所有监测仪器、量具均经过质检部门检定合格，并在有效期内使用。</w:t>
            </w:r>
          </w:p>
          <w:p>
            <w:pPr>
              <w:spacing w:line="380" w:lineRule="exact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2、严格执行监测方案。认真如实填写各项自行监测记录及校验记录，并妥善保存记录台账，包括采样记录、样品保存、分析测试记录、检测报告等。</w:t>
            </w: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3、手工监测质量保证措施：按照《固定污染源监测质量保证与质量控制技术规范（试行）》（HJ/T373-2007）、HJ/T55-2000大气污染物无组织排放检测技术导则进行。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06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监测结果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公开时限</w:t>
            </w:r>
          </w:p>
        </w:tc>
        <w:tc>
          <w:tcPr>
            <w:tcW w:w="12113" w:type="dxa"/>
            <w:gridSpan w:val="8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1、</w:t>
            </w:r>
            <w:r>
              <w:rPr>
                <w:rFonts w:ascii="宋体" w:hAnsi="宋体" w:cs="仿宋"/>
                <w:sz w:val="24"/>
              </w:rPr>
              <w:t>企业基础信息应随监测数据一并公布，基础信息、自行监测方案如有调整变化时，变更后的五日内公布最新内容;</w:t>
            </w:r>
          </w:p>
          <w:p>
            <w:pPr>
              <w:spacing w:line="380" w:lineRule="exact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2、</w:t>
            </w:r>
            <w:r>
              <w:rPr>
                <w:rFonts w:ascii="宋体" w:hAnsi="宋体" w:cs="仿宋"/>
                <w:sz w:val="24"/>
              </w:rPr>
              <w:t>手工监测数据应于每次监测完成</w:t>
            </w:r>
            <w:r>
              <w:rPr>
                <w:rFonts w:hint="eastAsia" w:ascii="宋体" w:hAnsi="宋体" w:cs="仿宋"/>
                <w:sz w:val="24"/>
              </w:rPr>
              <w:t>出具结果</w:t>
            </w:r>
            <w:r>
              <w:rPr>
                <w:rFonts w:ascii="宋体" w:hAnsi="宋体" w:cs="仿宋"/>
                <w:sz w:val="24"/>
              </w:rPr>
              <w:t>后的次日公布;</w:t>
            </w:r>
          </w:p>
          <w:p>
            <w:pPr>
              <w:spacing w:line="380" w:lineRule="exact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3、</w:t>
            </w:r>
            <w:r>
              <w:rPr>
                <w:rFonts w:ascii="宋体" w:hAnsi="宋体" w:cs="仿宋"/>
                <w:sz w:val="24"/>
              </w:rPr>
              <w:t>每年一月底前公布上年度自行监测年度报告。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6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12113" w:type="dxa"/>
            <w:gridSpan w:val="8"/>
            <w:vAlign w:val="center"/>
          </w:tcPr>
          <w:p>
            <w:pPr>
              <w:spacing w:beforeLines="20" w:afterLines="2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>
      <w:pPr>
        <w:spacing w:line="400" w:lineRule="exact"/>
        <w:jc w:val="left"/>
        <w:rPr>
          <w:rFonts w:ascii="宋体" w:hAnsi="宋体"/>
          <w:b/>
          <w:sz w:val="24"/>
        </w:rPr>
      </w:pPr>
    </w:p>
    <w:p>
      <w:pPr>
        <w:spacing w:line="380" w:lineRule="exact"/>
        <w:ind w:firstLine="803" w:firstLineChars="2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无组织废气自行监测表</w:t>
      </w:r>
    </w:p>
    <w:tbl>
      <w:tblPr>
        <w:tblStyle w:val="10"/>
        <w:tblW w:w="13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59"/>
        <w:gridCol w:w="1698"/>
        <w:gridCol w:w="1413"/>
        <w:gridCol w:w="1843"/>
        <w:gridCol w:w="1418"/>
        <w:gridCol w:w="1983"/>
        <w:gridCol w:w="1852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1" w:type="dxa"/>
            <w:gridSpan w:val="2"/>
            <w:tcBorders>
              <w:top w:val="single" w:color="auto" w:sz="12" w:space="0"/>
              <w:bottom w:val="single" w:color="auto" w:sz="12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ind w:firstLine="840" w:firstLineChars="3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监测项目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监测内容</w:t>
            </w:r>
          </w:p>
        </w:tc>
        <w:tc>
          <w:tcPr>
            <w:tcW w:w="169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监测点位</w:t>
            </w:r>
          </w:p>
        </w:tc>
        <w:tc>
          <w:tcPr>
            <w:tcW w:w="14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监测频次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执行排放标准</w:t>
            </w:r>
          </w:p>
        </w:tc>
        <w:tc>
          <w:tcPr>
            <w:tcW w:w="141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09" w:leftChars="-61" w:right="-99" w:rightChars="-47" w:hanging="19" w:hanging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标准限值</w:t>
            </w:r>
          </w:p>
        </w:tc>
        <w:tc>
          <w:tcPr>
            <w:tcW w:w="198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09" w:leftChars="-61" w:right="-99" w:rightChars="-47" w:hanging="19" w:hanging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监测方法</w:t>
            </w:r>
          </w:p>
        </w:tc>
        <w:tc>
          <w:tcPr>
            <w:tcW w:w="18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09" w:leftChars="-61" w:right="-99" w:rightChars="-47" w:hanging="19" w:hanging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分析仪器</w:t>
            </w:r>
          </w:p>
        </w:tc>
        <w:tc>
          <w:tcPr>
            <w:tcW w:w="12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09" w:leftChars="-61" w:right="-99" w:rightChars="-47" w:hanging="19" w:hanging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颗粒物</w:t>
            </w:r>
          </w:p>
        </w:tc>
        <w:tc>
          <w:tcPr>
            <w:tcW w:w="169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厂界</w:t>
            </w: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半年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GB16297-1996大气污染物综合排放标准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1mg/m³</w:t>
            </w:r>
          </w:p>
        </w:tc>
        <w:tc>
          <w:tcPr>
            <w:tcW w:w="1983" w:type="dxa"/>
            <w:vAlign w:val="center"/>
          </w:tcPr>
          <w:p>
            <w:pPr>
              <w:spacing w:line="320" w:lineRule="exac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环境空气 总悬浮颗粒物的测定 重量法 GB/T 15432</w:t>
            </w:r>
          </w:p>
        </w:tc>
        <w:tc>
          <w:tcPr>
            <w:tcW w:w="185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烟尘烟气测试仪3020型AH-Z-101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电子天平FA2004 AH-Z-065</w:t>
            </w:r>
          </w:p>
        </w:tc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24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污染物排放方式</w:t>
            </w:r>
          </w:p>
        </w:tc>
        <w:tc>
          <w:tcPr>
            <w:tcW w:w="11474" w:type="dxa"/>
            <w:gridSpan w:val="7"/>
            <w:vAlign w:val="center"/>
          </w:tcPr>
          <w:p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无组织排放（厂界）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24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采样和样品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保存方法</w:t>
            </w:r>
          </w:p>
        </w:tc>
        <w:tc>
          <w:tcPr>
            <w:tcW w:w="11474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1、无组织排放的采样根据污染物的不同，选择各污染物项目相对应的检测规范，检测方法和操作符合规范要求。</w:t>
            </w:r>
          </w:p>
          <w:p>
            <w:r>
              <w:rPr>
                <w:rFonts w:hint="eastAsia" w:ascii="宋体" w:hAnsi="宋体" w:cs="仿宋"/>
                <w:sz w:val="24"/>
              </w:rPr>
              <w:t>2、采集好的样品应尽快分析，不能及时分析的采取密封、避光、冷藏等措施保存，不同污染物保存时间不尽相同。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24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监测质量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控制措施</w:t>
            </w:r>
          </w:p>
        </w:tc>
        <w:tc>
          <w:tcPr>
            <w:tcW w:w="11474" w:type="dxa"/>
            <w:gridSpan w:val="7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、合理布设监测点，保证各监测点位布设的科学性和可比性。采样人员遵守采样操作规程，认真填写采样记录，按规定保存、运输样品。同时，监测分析方法均采用国家标准或环保部颁布的分析方法。所有监测仪器、量具均经过质检部门检定合格，并在有效期内使用。</w:t>
            </w:r>
          </w:p>
          <w:p>
            <w:pPr>
              <w:spacing w:line="380" w:lineRule="exact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2、严格执行监测方案。认真如实填写各项自行监测记录及校验记录，并妥善保存记录台账，包括采样记录、样品保存、分析测试记录、检测报告等。</w:t>
            </w: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3、手工监测质量保证措施：按照《固定污染源监测质量保证与质量控制技术规范（试行）》（HJ/T373-2007）、HJ/T55-2000大气污染物无组织排放检测技术导则进行。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24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监测结果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公开时限</w:t>
            </w:r>
          </w:p>
        </w:tc>
        <w:tc>
          <w:tcPr>
            <w:tcW w:w="11474" w:type="dxa"/>
            <w:gridSpan w:val="7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1、</w:t>
            </w:r>
            <w:r>
              <w:rPr>
                <w:rFonts w:ascii="宋体" w:hAnsi="宋体" w:cs="仿宋"/>
                <w:sz w:val="24"/>
              </w:rPr>
              <w:t>企业基础信息应随监测数据一并公布，基础信息、自行监测方案如有调整变化时，变更后的五日内公布最新内容;</w:t>
            </w:r>
          </w:p>
          <w:p>
            <w:pPr>
              <w:spacing w:line="380" w:lineRule="exact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2、</w:t>
            </w:r>
            <w:r>
              <w:rPr>
                <w:rFonts w:ascii="宋体" w:hAnsi="宋体" w:cs="仿宋"/>
                <w:sz w:val="24"/>
              </w:rPr>
              <w:t>手工监测数据应于每次监测完成</w:t>
            </w:r>
            <w:r>
              <w:rPr>
                <w:rFonts w:hint="eastAsia" w:ascii="宋体" w:hAnsi="宋体" w:cs="仿宋"/>
                <w:sz w:val="24"/>
              </w:rPr>
              <w:t>出具结果</w:t>
            </w:r>
            <w:r>
              <w:rPr>
                <w:rFonts w:ascii="宋体" w:hAnsi="宋体" w:cs="仿宋"/>
                <w:sz w:val="24"/>
              </w:rPr>
              <w:t>后的次日公布;</w:t>
            </w: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3、</w:t>
            </w:r>
            <w:r>
              <w:rPr>
                <w:rFonts w:ascii="宋体" w:hAnsi="宋体" w:cs="仿宋"/>
                <w:sz w:val="24"/>
              </w:rPr>
              <w:t>每年一月底前公布上年度自行监测年度报告。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24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11474" w:type="dxa"/>
            <w:gridSpan w:val="7"/>
            <w:vAlign w:val="center"/>
          </w:tcPr>
          <w:p>
            <w:pPr>
              <w:spacing w:beforeLines="20" w:afterLines="2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sz w:val="24"/>
        </w:rPr>
      </w:pPr>
    </w:p>
    <w:p>
      <w:pPr>
        <w:spacing w:line="400" w:lineRule="exact"/>
        <w:jc w:val="left"/>
        <w:rPr>
          <w:rFonts w:ascii="宋体" w:hAnsi="宋体"/>
          <w:b/>
          <w:sz w:val="24"/>
        </w:rPr>
        <w:sectPr>
          <w:pgSz w:w="16838" w:h="11906" w:orient="landscape"/>
          <w:pgMar w:top="1418" w:right="1440" w:bottom="1134" w:left="144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三、监测点位示意图</w:t>
      </w:r>
    </w:p>
    <w:p>
      <w:pPr>
        <w:pStyle w:val="12"/>
        <w:ind w:left="0"/>
        <w:outlineLvl w:val="0"/>
        <w:rPr>
          <w:rFonts w:ascii="宋体" w:hAnsi="宋体"/>
          <w:b/>
          <w:sz w:val="28"/>
          <w:szCs w:val="28"/>
          <w:lang w:eastAsia="zh-CN"/>
        </w:rPr>
      </w:pPr>
      <w:r>
        <w:rPr>
          <w:rFonts w:ascii="宋体" w:hAnsi="宋体"/>
          <w:b/>
          <w:sz w:val="28"/>
          <w:szCs w:val="28"/>
          <w:lang w:eastAsia="zh-CN"/>
        </w:rPr>
        <w:drawing>
          <wp:inline distT="0" distB="0" distL="0" distR="0">
            <wp:extent cx="4200525" cy="5581650"/>
            <wp:effectExtent l="19050" t="0" r="9525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2"/>
        <w:ind w:left="0"/>
        <w:outlineLvl w:val="0"/>
        <w:rPr>
          <w:rFonts w:ascii="宋体" w:hAnsi="宋体"/>
          <w:b/>
          <w:sz w:val="28"/>
          <w:szCs w:val="28"/>
          <w:lang w:eastAsia="zh-CN"/>
        </w:rPr>
      </w:pPr>
    </w:p>
    <w:p>
      <w:pPr>
        <w:pStyle w:val="12"/>
        <w:ind w:left="0"/>
        <w:outlineLvl w:val="0"/>
        <w:rPr>
          <w:rFonts w:ascii="宋体" w:hAnsi="宋体"/>
          <w:b/>
          <w:sz w:val="28"/>
          <w:szCs w:val="28"/>
          <w:lang w:eastAsia="zh-CN"/>
        </w:rPr>
      </w:pPr>
    </w:p>
    <w:p>
      <w:pPr>
        <w:pStyle w:val="12"/>
        <w:snapToGrid w:val="0"/>
        <w:spacing w:after="0" w:line="360" w:lineRule="auto"/>
        <w:ind w:left="0" w:firstLine="640" w:firstLineChars="200"/>
        <w:rPr>
          <w:rFonts w:ascii="宋体" w:hAnsi="宋体"/>
          <w:sz w:val="32"/>
          <w:szCs w:val="32"/>
          <w:lang w:eastAsia="zh-CN"/>
        </w:rPr>
      </w:pPr>
    </w:p>
    <w:p>
      <w:pPr>
        <w:pStyle w:val="12"/>
        <w:ind w:left="0"/>
        <w:outlineLvl w:val="0"/>
        <w:rPr>
          <w:rFonts w:ascii="宋体" w:hAnsi="宋体"/>
          <w:b/>
          <w:sz w:val="28"/>
          <w:szCs w:val="28"/>
          <w:lang w:eastAsia="zh-CN"/>
        </w:rPr>
      </w:pPr>
    </w:p>
    <w:p>
      <w:pPr>
        <w:pStyle w:val="12"/>
        <w:ind w:left="0"/>
        <w:outlineLvl w:val="0"/>
        <w:rPr>
          <w:rFonts w:ascii="宋体" w:hAnsi="宋体"/>
          <w:b/>
          <w:sz w:val="28"/>
          <w:szCs w:val="28"/>
          <w:lang w:eastAsia="zh-CN"/>
        </w:rPr>
      </w:pPr>
    </w:p>
    <w:p>
      <w:pPr>
        <w:pStyle w:val="12"/>
        <w:ind w:left="0"/>
        <w:outlineLvl w:val="0"/>
        <w:rPr>
          <w:rFonts w:ascii="宋体" w:hAnsi="宋体"/>
          <w:b/>
          <w:sz w:val="28"/>
          <w:szCs w:val="28"/>
          <w:lang w:eastAsia="zh-CN"/>
        </w:rPr>
      </w:pPr>
    </w:p>
    <w:sectPr>
      <w:pgSz w:w="11906" w:h="16838"/>
      <w:pgMar w:top="1440" w:right="113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MS Gothic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Text Box 1025" o:spid="_x0000_s2049" o:spt="202" type="#_x0000_t202" style="position:absolute;left:0pt;margin-top:0pt;height:10.35pt;width:4.55pt;mso-position-horizontal:center;mso-position-horizontal-relative:margin;mso-wrap-style:none;z-index:102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A07"/>
    <w:rsid w:val="00022001"/>
    <w:rsid w:val="000373B2"/>
    <w:rsid w:val="000415F6"/>
    <w:rsid w:val="000434F5"/>
    <w:rsid w:val="00044346"/>
    <w:rsid w:val="000545E9"/>
    <w:rsid w:val="00056786"/>
    <w:rsid w:val="000956B5"/>
    <w:rsid w:val="000C2AC3"/>
    <w:rsid w:val="000C2D35"/>
    <w:rsid w:val="000E22A1"/>
    <w:rsid w:val="000F12AE"/>
    <w:rsid w:val="000F1D25"/>
    <w:rsid w:val="000F45E0"/>
    <w:rsid w:val="00125FF9"/>
    <w:rsid w:val="00147E35"/>
    <w:rsid w:val="00172314"/>
    <w:rsid w:val="001823A9"/>
    <w:rsid w:val="001D5477"/>
    <w:rsid w:val="00232C25"/>
    <w:rsid w:val="00247048"/>
    <w:rsid w:val="00253AB8"/>
    <w:rsid w:val="002661BD"/>
    <w:rsid w:val="00267134"/>
    <w:rsid w:val="00274CF3"/>
    <w:rsid w:val="00287486"/>
    <w:rsid w:val="002A10F1"/>
    <w:rsid w:val="002C33CC"/>
    <w:rsid w:val="002C4EDA"/>
    <w:rsid w:val="00312268"/>
    <w:rsid w:val="00312FCB"/>
    <w:rsid w:val="00315CE8"/>
    <w:rsid w:val="00315F03"/>
    <w:rsid w:val="00333C3E"/>
    <w:rsid w:val="00336B13"/>
    <w:rsid w:val="00340B88"/>
    <w:rsid w:val="00397290"/>
    <w:rsid w:val="003A482C"/>
    <w:rsid w:val="003B0FA6"/>
    <w:rsid w:val="003E587B"/>
    <w:rsid w:val="003F27F3"/>
    <w:rsid w:val="00400FBD"/>
    <w:rsid w:val="00401C52"/>
    <w:rsid w:val="0040375D"/>
    <w:rsid w:val="00424A98"/>
    <w:rsid w:val="004356F2"/>
    <w:rsid w:val="00435AFB"/>
    <w:rsid w:val="00457249"/>
    <w:rsid w:val="00470EF4"/>
    <w:rsid w:val="00475873"/>
    <w:rsid w:val="004A745D"/>
    <w:rsid w:val="004B093E"/>
    <w:rsid w:val="004C42AC"/>
    <w:rsid w:val="004D0327"/>
    <w:rsid w:val="004E14AD"/>
    <w:rsid w:val="004E2070"/>
    <w:rsid w:val="00500795"/>
    <w:rsid w:val="00515178"/>
    <w:rsid w:val="00582A43"/>
    <w:rsid w:val="00587C48"/>
    <w:rsid w:val="005C25BE"/>
    <w:rsid w:val="005C544F"/>
    <w:rsid w:val="005C7BB4"/>
    <w:rsid w:val="005D22A9"/>
    <w:rsid w:val="005E0122"/>
    <w:rsid w:val="0064358D"/>
    <w:rsid w:val="0064416B"/>
    <w:rsid w:val="00661042"/>
    <w:rsid w:val="006712AE"/>
    <w:rsid w:val="0067702E"/>
    <w:rsid w:val="00680C2C"/>
    <w:rsid w:val="006844E4"/>
    <w:rsid w:val="0069424C"/>
    <w:rsid w:val="0069791D"/>
    <w:rsid w:val="006A4009"/>
    <w:rsid w:val="006A7C3B"/>
    <w:rsid w:val="006B1EBB"/>
    <w:rsid w:val="006B6B91"/>
    <w:rsid w:val="006C1150"/>
    <w:rsid w:val="006D0DA8"/>
    <w:rsid w:val="006F1CF7"/>
    <w:rsid w:val="007006DB"/>
    <w:rsid w:val="00706B17"/>
    <w:rsid w:val="00711948"/>
    <w:rsid w:val="00715B83"/>
    <w:rsid w:val="0071630A"/>
    <w:rsid w:val="007169C0"/>
    <w:rsid w:val="007261DC"/>
    <w:rsid w:val="00767200"/>
    <w:rsid w:val="00794191"/>
    <w:rsid w:val="007F2A32"/>
    <w:rsid w:val="007F3E1E"/>
    <w:rsid w:val="00833F8A"/>
    <w:rsid w:val="0085353C"/>
    <w:rsid w:val="00860A07"/>
    <w:rsid w:val="00885417"/>
    <w:rsid w:val="00885805"/>
    <w:rsid w:val="00890089"/>
    <w:rsid w:val="00891B24"/>
    <w:rsid w:val="00896506"/>
    <w:rsid w:val="009055BA"/>
    <w:rsid w:val="00944B20"/>
    <w:rsid w:val="00952CC1"/>
    <w:rsid w:val="009719C6"/>
    <w:rsid w:val="00986FB6"/>
    <w:rsid w:val="009B3235"/>
    <w:rsid w:val="009D24FA"/>
    <w:rsid w:val="009D5D24"/>
    <w:rsid w:val="00A25F56"/>
    <w:rsid w:val="00A536D5"/>
    <w:rsid w:val="00A552C5"/>
    <w:rsid w:val="00A57704"/>
    <w:rsid w:val="00A635CA"/>
    <w:rsid w:val="00A701EB"/>
    <w:rsid w:val="00A7024C"/>
    <w:rsid w:val="00A70F34"/>
    <w:rsid w:val="00A750C8"/>
    <w:rsid w:val="00AA064E"/>
    <w:rsid w:val="00AE3831"/>
    <w:rsid w:val="00AF1F26"/>
    <w:rsid w:val="00AF297A"/>
    <w:rsid w:val="00AF2B38"/>
    <w:rsid w:val="00B0068A"/>
    <w:rsid w:val="00B17100"/>
    <w:rsid w:val="00B34A65"/>
    <w:rsid w:val="00B632EC"/>
    <w:rsid w:val="00BB053A"/>
    <w:rsid w:val="00BC1005"/>
    <w:rsid w:val="00BD1726"/>
    <w:rsid w:val="00BE3772"/>
    <w:rsid w:val="00BE581A"/>
    <w:rsid w:val="00BF14E8"/>
    <w:rsid w:val="00C60B69"/>
    <w:rsid w:val="00C832AD"/>
    <w:rsid w:val="00CE2063"/>
    <w:rsid w:val="00CF2659"/>
    <w:rsid w:val="00CF3DF9"/>
    <w:rsid w:val="00D01B80"/>
    <w:rsid w:val="00D0577B"/>
    <w:rsid w:val="00D05FB6"/>
    <w:rsid w:val="00D212B1"/>
    <w:rsid w:val="00D51B94"/>
    <w:rsid w:val="00D5384B"/>
    <w:rsid w:val="00D71738"/>
    <w:rsid w:val="00D92CB1"/>
    <w:rsid w:val="00DA5A91"/>
    <w:rsid w:val="00DB1EF2"/>
    <w:rsid w:val="00DC7898"/>
    <w:rsid w:val="00DD436E"/>
    <w:rsid w:val="00DE0A80"/>
    <w:rsid w:val="00E05924"/>
    <w:rsid w:val="00E06F0D"/>
    <w:rsid w:val="00E07922"/>
    <w:rsid w:val="00E145DD"/>
    <w:rsid w:val="00E56CF9"/>
    <w:rsid w:val="00E80234"/>
    <w:rsid w:val="00E84E32"/>
    <w:rsid w:val="00EB60AF"/>
    <w:rsid w:val="00EC3ADD"/>
    <w:rsid w:val="00EC5154"/>
    <w:rsid w:val="00ED0191"/>
    <w:rsid w:val="00EE4E25"/>
    <w:rsid w:val="00EF2EA9"/>
    <w:rsid w:val="00F04746"/>
    <w:rsid w:val="00F07183"/>
    <w:rsid w:val="00F50ED2"/>
    <w:rsid w:val="00F80CA6"/>
    <w:rsid w:val="00F842A4"/>
    <w:rsid w:val="00F93D08"/>
    <w:rsid w:val="00FE7FCB"/>
    <w:rsid w:val="00FF20D1"/>
    <w:rsid w:val="01963D93"/>
    <w:rsid w:val="04692302"/>
    <w:rsid w:val="05F3113B"/>
    <w:rsid w:val="0A851173"/>
    <w:rsid w:val="0E8726B1"/>
    <w:rsid w:val="0F897CBA"/>
    <w:rsid w:val="10E01339"/>
    <w:rsid w:val="1118248B"/>
    <w:rsid w:val="14947DE5"/>
    <w:rsid w:val="158F7CE9"/>
    <w:rsid w:val="16C039FB"/>
    <w:rsid w:val="16EA1539"/>
    <w:rsid w:val="1A3E1B98"/>
    <w:rsid w:val="1D5B676C"/>
    <w:rsid w:val="20E21649"/>
    <w:rsid w:val="237E173E"/>
    <w:rsid w:val="2AD231E4"/>
    <w:rsid w:val="30F35660"/>
    <w:rsid w:val="34821564"/>
    <w:rsid w:val="362F3CB5"/>
    <w:rsid w:val="370971AD"/>
    <w:rsid w:val="37705AFC"/>
    <w:rsid w:val="37A9588A"/>
    <w:rsid w:val="39346CA4"/>
    <w:rsid w:val="3A313595"/>
    <w:rsid w:val="3B28013A"/>
    <w:rsid w:val="3B43536F"/>
    <w:rsid w:val="3D0B24B5"/>
    <w:rsid w:val="3DB32BFE"/>
    <w:rsid w:val="404E1F49"/>
    <w:rsid w:val="472B566D"/>
    <w:rsid w:val="4C1031B7"/>
    <w:rsid w:val="4FA34602"/>
    <w:rsid w:val="55EC5E93"/>
    <w:rsid w:val="5B1B57E3"/>
    <w:rsid w:val="5EC42278"/>
    <w:rsid w:val="5F843309"/>
    <w:rsid w:val="6001738C"/>
    <w:rsid w:val="619264F2"/>
    <w:rsid w:val="624B18FD"/>
    <w:rsid w:val="651B2541"/>
    <w:rsid w:val="658E1D42"/>
    <w:rsid w:val="67931FDC"/>
    <w:rsid w:val="6969254C"/>
    <w:rsid w:val="6A085717"/>
    <w:rsid w:val="71A40A85"/>
    <w:rsid w:val="71F03215"/>
    <w:rsid w:val="73A4565C"/>
    <w:rsid w:val="74564FFE"/>
    <w:rsid w:val="75366F36"/>
    <w:rsid w:val="763F77D4"/>
    <w:rsid w:val="76EE3885"/>
    <w:rsid w:val="77530023"/>
    <w:rsid w:val="7875070B"/>
    <w:rsid w:val="787C08F7"/>
    <w:rsid w:val="796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unhideWhenUsed/>
    <w:qFormat/>
    <w:uiPriority w:val="99"/>
    <w:rPr>
      <w:color w:val="4E5869"/>
      <w:u w:val="single"/>
    </w:rPr>
  </w:style>
  <w:style w:type="character" w:styleId="9">
    <w:name w:val="Hyperlink"/>
    <w:unhideWhenUsed/>
    <w:qFormat/>
    <w:uiPriority w:val="99"/>
    <w:rPr>
      <w:color w:val="414958"/>
      <w:u w:val="none"/>
    </w:rPr>
  </w:style>
  <w:style w:type="paragraph" w:customStyle="1" w:styleId="11">
    <w:name w:val="Char Char Char"/>
    <w:basedOn w:val="1"/>
    <w:qFormat/>
    <w:uiPriority w:val="99"/>
    <w:pPr>
      <w:widowControl/>
      <w:jc w:val="left"/>
    </w:pPr>
    <w:rPr>
      <w:kern w:val="0"/>
      <w:sz w:val="20"/>
      <w:szCs w:val="20"/>
    </w:rPr>
  </w:style>
  <w:style w:type="paragraph" w:styleId="12">
    <w:name w:val="List Paragraph"/>
    <w:basedOn w:val="1"/>
    <w:qFormat/>
    <w:uiPriority w:val="99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13">
    <w:name w:val="页眉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shenbao"/>
    <w:qFormat/>
    <w:uiPriority w:val="0"/>
    <w:rPr>
      <w:color w:val="EF6334"/>
    </w:rPr>
  </w:style>
  <w:style w:type="character" w:customStyle="1" w:styleId="17">
    <w:name w:val="chakan"/>
    <w:qFormat/>
    <w:uiPriority w:val="0"/>
    <w:rPr>
      <w:color w:val="0064EA"/>
    </w:rPr>
  </w:style>
  <w:style w:type="character" w:customStyle="1" w:styleId="18">
    <w:name w:val="checkbox2"/>
    <w:basedOn w:val="7"/>
    <w:qFormat/>
    <w:uiPriority w:val="0"/>
  </w:style>
  <w:style w:type="paragraph" w:customStyle="1" w:styleId="19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20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408</Words>
  <Characters>2331</Characters>
  <Lines>19</Lines>
  <Paragraphs>5</Paragraphs>
  <TotalTime>65</TotalTime>
  <ScaleCrop>false</ScaleCrop>
  <LinksUpToDate>false</LinksUpToDate>
  <CharactersWithSpaces>2734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2018-09-12T02:18:00Z</dcterms:created>
  <dc:creator>Administrator</dc:creator>
  <cp:lastModifiedBy>Administrator</cp:lastModifiedBy>
  <cp:lastPrinted>2018-07-15T02:41:00Z</cp:lastPrinted>
  <dcterms:modified xsi:type="dcterms:W3CDTF">2019-01-03T05:51:10Z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