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eastAsia="zh-CN"/>
        </w:rPr>
      </w:pPr>
      <w:r>
        <w:rPr>
          <w:rFonts w:hint="eastAsia"/>
          <w:sz w:val="44"/>
          <w:szCs w:val="44"/>
          <w:lang w:eastAsia="zh-CN"/>
        </w:rPr>
        <w:t>黑河关鸟河水泥有限责任公司</w:t>
      </w:r>
    </w:p>
    <w:p>
      <w:pPr>
        <w:jc w:val="center"/>
        <w:rPr>
          <w:rFonts w:hint="eastAsia"/>
          <w:sz w:val="44"/>
          <w:szCs w:val="44"/>
        </w:rPr>
      </w:pPr>
      <w:r>
        <w:rPr>
          <w:rFonts w:hint="eastAsia"/>
          <w:sz w:val="44"/>
          <w:szCs w:val="44"/>
        </w:rPr>
        <w:t>201</w:t>
      </w:r>
      <w:r>
        <w:rPr>
          <w:rFonts w:hint="eastAsia"/>
          <w:sz w:val="44"/>
          <w:szCs w:val="44"/>
          <w:lang w:val="en-US" w:eastAsia="zh-CN"/>
        </w:rPr>
        <w:t>8</w:t>
      </w:r>
      <w:r>
        <w:rPr>
          <w:rFonts w:hint="eastAsia"/>
          <w:sz w:val="44"/>
          <w:szCs w:val="44"/>
        </w:rPr>
        <w:t>年度自行监测年度报告</w:t>
      </w:r>
    </w:p>
    <w:p>
      <w:pPr>
        <w:rPr>
          <w:rFonts w:hint="eastAsia"/>
          <w:sz w:val="32"/>
          <w:szCs w:val="32"/>
        </w:rPr>
      </w:pPr>
    </w:p>
    <w:p>
      <w:pPr>
        <w:rPr>
          <w:rFonts w:hint="eastAsia" w:ascii="宋体" w:hAnsi="宋体" w:cs="宋体"/>
          <w:sz w:val="32"/>
          <w:szCs w:val="32"/>
        </w:rPr>
      </w:pPr>
      <w:r>
        <w:rPr>
          <w:rFonts w:hint="eastAsia" w:ascii="宋体" w:hAnsi="宋体" w:cs="宋体"/>
          <w:sz w:val="32"/>
          <w:szCs w:val="32"/>
        </w:rPr>
        <w:t>一、企业基本情况：</w:t>
      </w:r>
    </w:p>
    <w:p>
      <w:pPr>
        <w:ind w:firstLine="640" w:firstLineChars="200"/>
        <w:rPr>
          <w:rFonts w:hint="eastAsia" w:ascii="宋体" w:hAnsi="宋体" w:cs="宋体"/>
          <w:sz w:val="32"/>
          <w:szCs w:val="32"/>
        </w:rPr>
      </w:pPr>
      <w:r>
        <w:rPr>
          <w:rFonts w:hint="eastAsia" w:ascii="宋体" w:hAnsi="宋体" w:cs="宋体"/>
          <w:sz w:val="32"/>
          <w:szCs w:val="32"/>
        </w:rPr>
        <w:t>黑河关鸟河水泥有限责任公司是中国建材集团北方水泥公司战略布局黑龙江，通过与原黑河关鸟河水泥有限责任公司重组而成立的一家全资子公司，是黑河市政府招商引资重点企业。公司注册资本</w:t>
      </w:r>
      <w:r>
        <w:rPr>
          <w:rFonts w:hint="eastAsia" w:ascii="宋体" w:hAnsi="宋体" w:cs="宋体"/>
          <w:sz w:val="32"/>
          <w:szCs w:val="32"/>
          <w:lang w:val="en-US" w:eastAsia="zh-CN"/>
        </w:rPr>
        <w:t>1.5亿</w:t>
      </w:r>
      <w:r>
        <w:rPr>
          <w:rFonts w:hint="eastAsia" w:ascii="宋体" w:hAnsi="宋体" w:cs="宋体"/>
          <w:sz w:val="32"/>
          <w:szCs w:val="32"/>
        </w:rPr>
        <w:t>元人民币，总投资4.8亿元人民币。公司现有一条4*60m熟料生产线一条，两条3.2*13m水泥生产线，年产能熟料100万吨，水泥70万吨。</w:t>
      </w:r>
    </w:p>
    <w:p>
      <w:pPr>
        <w:ind w:firstLine="640" w:firstLineChars="200"/>
        <w:rPr>
          <w:rFonts w:hint="eastAsia" w:ascii="宋体" w:hAnsi="宋体" w:cs="宋体"/>
          <w:sz w:val="32"/>
          <w:szCs w:val="32"/>
        </w:rPr>
      </w:pPr>
      <w:r>
        <w:rPr>
          <w:rFonts w:hint="eastAsia" w:ascii="宋体" w:hAnsi="宋体" w:cs="宋体"/>
          <w:sz w:val="32"/>
          <w:szCs w:val="32"/>
        </w:rPr>
        <w:t>公司2500t/d新型干法水泥生产线是国家振兴东北老工业基地的重点项目，是由天津水泥设计研究院设计，采用新型干法窑外分解技术，项目设计合理，工艺先进，具有生产规模大、产品质量高、能源消耗低、各种资源得到充分利用等优势。</w:t>
      </w:r>
    </w:p>
    <w:p>
      <w:pPr>
        <w:numPr>
          <w:ilvl w:val="0"/>
          <w:numId w:val="1"/>
        </w:numPr>
        <w:rPr>
          <w:rFonts w:hint="eastAsia" w:ascii="宋体" w:hAnsi="宋体" w:cs="宋体"/>
          <w:sz w:val="32"/>
          <w:szCs w:val="32"/>
        </w:rPr>
      </w:pPr>
      <w:r>
        <w:rPr>
          <w:rFonts w:hint="eastAsia" w:ascii="宋体" w:hAnsi="宋体" w:cs="宋体"/>
          <w:sz w:val="32"/>
          <w:szCs w:val="32"/>
        </w:rPr>
        <w:t>监测点位：</w:t>
      </w:r>
    </w:p>
    <w:p>
      <w:pPr>
        <w:numPr>
          <w:numId w:val="0"/>
        </w:numPr>
        <w:rPr>
          <w:rFonts w:hint="eastAsia" w:ascii="宋体" w:hAnsi="宋体" w:cs="宋体"/>
          <w:sz w:val="32"/>
          <w:szCs w:val="32"/>
        </w:rPr>
      </w:pPr>
      <w:r>
        <w:rPr>
          <w:rFonts w:hint="eastAsia" w:ascii="宋体" w:hAnsi="宋体" w:cs="宋体"/>
          <w:sz w:val="32"/>
          <w:szCs w:val="32"/>
          <w:lang w:val="en-US" w:eastAsia="zh-CN"/>
        </w:rPr>
        <w:t>（一）</w:t>
      </w:r>
      <w:r>
        <w:rPr>
          <w:rFonts w:hint="eastAsia" w:ascii="宋体" w:hAnsi="宋体" w:cs="宋体"/>
          <w:sz w:val="32"/>
          <w:szCs w:val="32"/>
          <w:lang w:eastAsia="zh-CN"/>
        </w:rPr>
        <w:t>在线监测点位</w:t>
      </w:r>
      <w:r>
        <w:rPr>
          <w:rFonts w:hint="eastAsia" w:ascii="宋体" w:hAnsi="宋体" w:cs="宋体"/>
          <w:sz w:val="32"/>
          <w:szCs w:val="32"/>
        </w:rPr>
        <w:t>两套在线监测设备分别安装在两个烟囱40与15米平台处</w:t>
      </w:r>
      <w:r>
        <w:rPr>
          <w:rFonts w:hint="eastAsia" w:ascii="宋体" w:hAnsi="宋体" w:cs="宋体"/>
          <w:sz w:val="32"/>
          <w:szCs w:val="32"/>
          <w:lang w:eastAsia="zh-CN"/>
        </w:rPr>
        <w:t>（主要排放口）</w:t>
      </w:r>
      <w:r>
        <w:rPr>
          <w:rFonts w:hint="eastAsia" w:ascii="宋体" w:hAnsi="宋体" w:cs="宋体"/>
          <w:sz w:val="32"/>
          <w:szCs w:val="32"/>
        </w:rPr>
        <w:t>。</w:t>
      </w:r>
    </w:p>
    <w:p>
      <w:pPr>
        <w:ind w:firstLine="630"/>
        <w:rPr>
          <w:rFonts w:hint="eastAsia" w:ascii="宋体" w:hAnsi="宋体" w:cs="宋体"/>
          <w:sz w:val="32"/>
          <w:szCs w:val="32"/>
        </w:rPr>
      </w:pPr>
      <w:r>
        <w:rPr>
          <w:rFonts w:hint="eastAsia" w:ascii="宋体" w:hAnsi="宋体" w:cs="宋体"/>
          <w:sz w:val="32"/>
          <w:szCs w:val="32"/>
        </w:rPr>
        <w:t>1</w:t>
      </w:r>
      <w:r>
        <w:rPr>
          <w:rFonts w:hint="eastAsia" w:ascii="宋体" w:hAnsi="宋体" w:cs="宋体"/>
          <w:sz w:val="32"/>
          <w:szCs w:val="32"/>
          <w:vertAlign w:val="superscript"/>
        </w:rPr>
        <w:t>#</w:t>
      </w:r>
      <w:r>
        <w:rPr>
          <w:rFonts w:hint="eastAsia" w:ascii="宋体" w:hAnsi="宋体" w:cs="宋体"/>
          <w:sz w:val="32"/>
          <w:szCs w:val="32"/>
        </w:rPr>
        <w:t>在线监测设备监测窑头废气排放口</w:t>
      </w:r>
    </w:p>
    <w:p>
      <w:pPr>
        <w:ind w:firstLine="630"/>
        <w:rPr>
          <w:rFonts w:hint="eastAsia" w:ascii="宋体" w:hAnsi="宋体" w:cs="宋体"/>
          <w:sz w:val="32"/>
          <w:szCs w:val="32"/>
        </w:rPr>
      </w:pPr>
      <w:r>
        <w:rPr>
          <w:rFonts w:hint="eastAsia" w:ascii="宋体" w:hAnsi="宋体" w:cs="宋体"/>
          <w:sz w:val="32"/>
          <w:szCs w:val="32"/>
        </w:rPr>
        <w:t>2</w:t>
      </w:r>
      <w:r>
        <w:rPr>
          <w:rFonts w:hint="eastAsia" w:ascii="宋体" w:hAnsi="宋体" w:cs="宋体"/>
          <w:sz w:val="32"/>
          <w:szCs w:val="32"/>
          <w:vertAlign w:val="superscript"/>
        </w:rPr>
        <w:t>#</w:t>
      </w:r>
      <w:r>
        <w:rPr>
          <w:rFonts w:hint="eastAsia" w:ascii="宋体" w:hAnsi="宋体" w:cs="宋体"/>
          <w:sz w:val="32"/>
          <w:szCs w:val="32"/>
        </w:rPr>
        <w:t>在线监测设备监测窑尾废气排放口</w:t>
      </w:r>
    </w:p>
    <w:p>
      <w:pPr>
        <w:rPr>
          <w:rFonts w:hint="eastAsia" w:ascii="宋体" w:hAnsi="宋体" w:cs="宋体"/>
          <w:sz w:val="32"/>
          <w:szCs w:val="32"/>
        </w:rPr>
      </w:pPr>
      <w:r>
        <w:rPr>
          <w:rFonts w:hint="eastAsia" w:ascii="宋体" w:hAnsi="宋体" w:cs="宋体"/>
          <w:sz w:val="32"/>
          <w:szCs w:val="32"/>
          <w:lang w:val="en-US" w:eastAsia="zh-CN"/>
        </w:rPr>
        <w:t>（二）</w:t>
      </w:r>
      <w:r>
        <w:rPr>
          <w:rFonts w:hint="eastAsia" w:ascii="宋体" w:hAnsi="宋体" w:cs="宋体"/>
          <w:sz w:val="32"/>
          <w:szCs w:val="32"/>
        </w:rPr>
        <w:t>手工检测点位：大理岩破碎机除尘器、2#皮带中转楼除尘、1213 皮带中转楼除尘器、原料调配库除尘、辅料破碎机除尘器、原煤破碎机除尘器、1235 皮带中转楼除尘器、1242 皮带中转楼除尘器、立磨外排提升机除尘器、立磨外排提升机除尘器、立磨外排提升机除尘器</w:t>
      </w:r>
      <w:r>
        <w:rPr>
          <w:rFonts w:hint="eastAsia" w:ascii="宋体" w:hAnsi="宋体" w:cs="宋体"/>
          <w:sz w:val="32"/>
          <w:szCs w:val="32"/>
          <w:lang w:eastAsia="zh-CN"/>
        </w:rPr>
        <w:t>（一般排放口）</w:t>
      </w:r>
      <w:r>
        <w:rPr>
          <w:rFonts w:hint="eastAsia" w:ascii="宋体" w:hAnsi="宋体" w:cs="宋体"/>
          <w:sz w:val="32"/>
          <w:szCs w:val="32"/>
        </w:rPr>
        <w:t>等45个排放口及厂界四个方向八个监测点位。</w:t>
      </w:r>
    </w:p>
    <w:p>
      <w:pPr>
        <w:rPr>
          <w:rFonts w:hint="eastAsia" w:ascii="宋体" w:hAnsi="宋体" w:cs="宋体"/>
          <w:sz w:val="32"/>
          <w:szCs w:val="32"/>
        </w:rPr>
      </w:pPr>
      <w:r>
        <w:rPr>
          <w:rFonts w:hint="eastAsia" w:ascii="宋体" w:hAnsi="宋体" w:cs="宋体"/>
          <w:sz w:val="32"/>
          <w:szCs w:val="32"/>
        </w:rPr>
        <w:t>三、监测频次：</w:t>
      </w:r>
    </w:p>
    <w:p>
      <w:pPr>
        <w:rPr>
          <w:rFonts w:hint="eastAsia" w:ascii="宋体" w:hAnsi="宋体" w:eastAsia="宋体" w:cs="宋体"/>
          <w:sz w:val="32"/>
          <w:szCs w:val="32"/>
          <w:lang w:eastAsia="zh-CN"/>
        </w:rPr>
      </w:pPr>
      <w:r>
        <w:rPr>
          <w:rFonts w:hint="eastAsia" w:ascii="宋体" w:hAnsi="宋体" w:cs="宋体"/>
          <w:sz w:val="32"/>
          <w:szCs w:val="32"/>
        </w:rPr>
        <w:t xml:space="preserve">    </w:t>
      </w:r>
      <w:r>
        <w:rPr>
          <w:rFonts w:hint="eastAsia" w:ascii="宋体" w:hAnsi="宋体" w:cs="宋体"/>
          <w:sz w:val="32"/>
          <w:szCs w:val="32"/>
          <w:lang w:eastAsia="zh-CN"/>
        </w:rPr>
        <w:t>在线监测</w:t>
      </w:r>
      <w:r>
        <w:rPr>
          <w:rFonts w:hint="eastAsia" w:ascii="宋体" w:hAnsi="宋体" w:cs="宋体"/>
          <w:sz w:val="32"/>
          <w:szCs w:val="32"/>
        </w:rPr>
        <w:t>全天连续检测</w:t>
      </w:r>
      <w:r>
        <w:rPr>
          <w:rFonts w:hint="eastAsia" w:ascii="宋体" w:hAnsi="宋体" w:cs="宋体"/>
          <w:sz w:val="32"/>
          <w:szCs w:val="32"/>
          <w:lang w:eastAsia="zh-CN"/>
        </w:rPr>
        <w:t>；手工检测每季度一次。</w:t>
      </w:r>
    </w:p>
    <w:p>
      <w:pPr>
        <w:rPr>
          <w:rFonts w:hint="eastAsia"/>
          <w:sz w:val="32"/>
          <w:szCs w:val="32"/>
          <w:lang w:val="en-US" w:eastAsia="zh-CN"/>
        </w:rPr>
      </w:pPr>
      <w:r>
        <w:rPr>
          <w:rFonts w:hint="eastAsia" w:ascii="宋体" w:hAnsi="宋体" w:cs="宋体"/>
          <w:sz w:val="32"/>
          <w:szCs w:val="32"/>
        </w:rPr>
        <w:t>四、监测指标</w:t>
      </w:r>
    </w:p>
    <w:p>
      <w:pPr>
        <w:ind w:firstLine="640" w:firstLineChars="200"/>
        <w:rPr>
          <w:rFonts w:hint="eastAsia"/>
          <w:sz w:val="32"/>
          <w:szCs w:val="32"/>
        </w:rPr>
      </w:pPr>
      <w:r>
        <w:rPr>
          <w:rFonts w:hint="eastAsia"/>
          <w:sz w:val="32"/>
          <w:szCs w:val="32"/>
          <w:lang w:val="en-US" w:eastAsia="zh-CN"/>
        </w:rPr>
        <w:t>1</w:t>
      </w:r>
      <w:r>
        <w:rPr>
          <w:rFonts w:hint="eastAsia"/>
          <w:sz w:val="32"/>
          <w:szCs w:val="32"/>
        </w:rPr>
        <w:t>、</w:t>
      </w:r>
      <w:r>
        <w:rPr>
          <w:rFonts w:hint="eastAsia"/>
          <w:sz w:val="32"/>
          <w:szCs w:val="32"/>
          <w:lang w:eastAsia="zh-CN"/>
        </w:rPr>
        <w:t>黑河关鸟河水泥有限责任公司</w:t>
      </w:r>
      <w:r>
        <w:rPr>
          <w:rFonts w:hint="eastAsia"/>
          <w:sz w:val="32"/>
          <w:szCs w:val="32"/>
        </w:rPr>
        <w:t>201</w:t>
      </w:r>
      <w:r>
        <w:rPr>
          <w:rFonts w:hint="eastAsia"/>
          <w:sz w:val="32"/>
          <w:szCs w:val="32"/>
          <w:lang w:val="en-US" w:eastAsia="zh-CN"/>
        </w:rPr>
        <w:t>8</w:t>
      </w:r>
      <w:r>
        <w:rPr>
          <w:rFonts w:hint="eastAsia"/>
          <w:sz w:val="32"/>
          <w:szCs w:val="32"/>
        </w:rPr>
        <w:t>年全年生产天数</w:t>
      </w:r>
      <w:r>
        <w:rPr>
          <w:rFonts w:hint="eastAsia"/>
          <w:sz w:val="32"/>
          <w:szCs w:val="32"/>
          <w:lang w:eastAsia="zh-CN"/>
        </w:rPr>
        <w:t>水泥窑</w:t>
      </w:r>
      <w:r>
        <w:rPr>
          <w:rFonts w:hint="eastAsia"/>
          <w:sz w:val="32"/>
          <w:szCs w:val="32"/>
          <w:lang w:val="en-US" w:eastAsia="zh-CN"/>
        </w:rPr>
        <w:t>134</w:t>
      </w:r>
      <w:r>
        <w:rPr>
          <w:rFonts w:hint="eastAsia"/>
          <w:sz w:val="32"/>
          <w:szCs w:val="32"/>
        </w:rPr>
        <w:t>天</w:t>
      </w:r>
      <w:r>
        <w:rPr>
          <w:rFonts w:hint="eastAsia"/>
          <w:sz w:val="32"/>
          <w:szCs w:val="32"/>
          <w:lang w:eastAsia="zh-CN"/>
        </w:rPr>
        <w:t>、粉磨系统</w:t>
      </w:r>
      <w:r>
        <w:rPr>
          <w:rFonts w:hint="eastAsia"/>
          <w:sz w:val="32"/>
          <w:szCs w:val="32"/>
          <w:lang w:val="en-US" w:eastAsia="zh-CN"/>
        </w:rPr>
        <w:t>188</w:t>
      </w:r>
      <w:r>
        <w:rPr>
          <w:rFonts w:hint="eastAsia"/>
          <w:sz w:val="32"/>
          <w:szCs w:val="32"/>
        </w:rPr>
        <w:t>天，监测点各项指标为：</w:t>
      </w:r>
    </w:p>
    <w:tbl>
      <w:tblPr>
        <w:tblStyle w:val="3"/>
        <w:tblpPr w:leftFromText="180" w:rightFromText="180" w:vertAnchor="text" w:horzAnchor="margin" w:tblpXSpec="center" w:tblpY="314"/>
        <w:tblW w:w="8689" w:type="dxa"/>
        <w:tblInd w:w="-6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5"/>
        <w:gridCol w:w="1635"/>
        <w:gridCol w:w="1669"/>
        <w:gridCol w:w="135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2655" w:type="dxa"/>
            <w:noWrap w:val="0"/>
            <w:vAlign w:val="top"/>
          </w:tcPr>
          <w:p>
            <w:pPr>
              <w:jc w:val="center"/>
              <w:rPr>
                <w:rFonts w:hint="eastAsia" w:eastAsia="宋体"/>
                <w:sz w:val="28"/>
                <w:szCs w:val="28"/>
                <w:lang w:eastAsia="zh-CN"/>
              </w:rPr>
            </w:pPr>
            <w:r>
              <w:rPr>
                <w:rFonts w:hint="eastAsia"/>
                <w:sz w:val="28"/>
                <w:szCs w:val="28"/>
              </w:rPr>
              <w:t>监测</w:t>
            </w:r>
            <w:r>
              <w:rPr>
                <w:rFonts w:hint="eastAsia"/>
                <w:sz w:val="28"/>
                <w:szCs w:val="28"/>
                <w:lang w:eastAsia="zh-CN"/>
              </w:rPr>
              <w:t>项目</w:t>
            </w:r>
          </w:p>
        </w:tc>
        <w:tc>
          <w:tcPr>
            <w:tcW w:w="1635" w:type="dxa"/>
            <w:noWrap w:val="0"/>
            <w:vAlign w:val="top"/>
          </w:tcPr>
          <w:p>
            <w:pPr>
              <w:jc w:val="center"/>
              <w:rPr>
                <w:rFonts w:hint="eastAsia"/>
                <w:sz w:val="28"/>
                <w:szCs w:val="28"/>
              </w:rPr>
            </w:pPr>
            <w:r>
              <w:rPr>
                <w:rFonts w:hint="eastAsia"/>
                <w:sz w:val="28"/>
                <w:szCs w:val="28"/>
              </w:rPr>
              <w:t>年生产天数</w:t>
            </w:r>
          </w:p>
        </w:tc>
        <w:tc>
          <w:tcPr>
            <w:tcW w:w="1669" w:type="dxa"/>
            <w:noWrap w:val="0"/>
            <w:vAlign w:val="top"/>
          </w:tcPr>
          <w:p>
            <w:pPr>
              <w:jc w:val="center"/>
              <w:rPr>
                <w:rFonts w:hint="eastAsia"/>
                <w:sz w:val="28"/>
                <w:szCs w:val="28"/>
              </w:rPr>
            </w:pPr>
            <w:r>
              <w:rPr>
                <w:rFonts w:hint="eastAsia"/>
                <w:sz w:val="28"/>
                <w:szCs w:val="28"/>
              </w:rPr>
              <w:t>年监测次数</w:t>
            </w:r>
          </w:p>
        </w:tc>
        <w:tc>
          <w:tcPr>
            <w:tcW w:w="1350" w:type="dxa"/>
            <w:noWrap w:val="0"/>
            <w:vAlign w:val="top"/>
          </w:tcPr>
          <w:p>
            <w:pPr>
              <w:jc w:val="center"/>
              <w:rPr>
                <w:rFonts w:hint="eastAsia"/>
                <w:sz w:val="28"/>
                <w:szCs w:val="28"/>
              </w:rPr>
            </w:pPr>
            <w:r>
              <w:rPr>
                <w:rFonts w:hint="eastAsia"/>
                <w:sz w:val="28"/>
                <w:szCs w:val="28"/>
              </w:rPr>
              <w:t>达标次数</w:t>
            </w:r>
          </w:p>
        </w:tc>
        <w:tc>
          <w:tcPr>
            <w:tcW w:w="1380" w:type="dxa"/>
            <w:noWrap w:val="0"/>
            <w:vAlign w:val="top"/>
          </w:tcPr>
          <w:p>
            <w:pPr>
              <w:jc w:val="center"/>
              <w:rPr>
                <w:rFonts w:hint="eastAsia"/>
                <w:sz w:val="28"/>
                <w:szCs w:val="28"/>
              </w:rPr>
            </w:pPr>
            <w:r>
              <w:rPr>
                <w:rFonts w:hint="eastAsia"/>
                <w:sz w:val="28"/>
                <w:szCs w:val="28"/>
              </w:rPr>
              <w:t>超标情况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55" w:type="dxa"/>
            <w:noWrap w:val="0"/>
            <w:vAlign w:val="top"/>
          </w:tcPr>
          <w:p>
            <w:pPr>
              <w:jc w:val="center"/>
              <w:rPr>
                <w:rFonts w:hint="eastAsia" w:eastAsia="宋体"/>
                <w:sz w:val="28"/>
                <w:szCs w:val="28"/>
                <w:lang w:eastAsia="zh-CN"/>
              </w:rPr>
            </w:pPr>
            <w:r>
              <w:rPr>
                <w:rFonts w:hint="eastAsia"/>
                <w:sz w:val="28"/>
                <w:szCs w:val="28"/>
                <w:lang w:eastAsia="zh-CN"/>
              </w:rPr>
              <w:t>颗粒物</w:t>
            </w:r>
            <w:r>
              <w:rPr>
                <w:rFonts w:hint="eastAsia"/>
                <w:sz w:val="24"/>
                <w:szCs w:val="24"/>
                <w:lang w:eastAsia="zh-CN"/>
              </w:rPr>
              <w:t>（主要排放口）</w:t>
            </w:r>
          </w:p>
        </w:tc>
        <w:tc>
          <w:tcPr>
            <w:tcW w:w="1635" w:type="dxa"/>
            <w:noWrap w:val="0"/>
            <w:vAlign w:val="top"/>
          </w:tcPr>
          <w:p>
            <w:pPr>
              <w:jc w:val="center"/>
              <w:rPr>
                <w:rFonts w:hint="eastAsia" w:eastAsia="宋体"/>
                <w:sz w:val="28"/>
                <w:szCs w:val="28"/>
                <w:lang w:val="en-US" w:eastAsia="zh-CN"/>
              </w:rPr>
            </w:pPr>
            <w:r>
              <w:rPr>
                <w:rFonts w:hint="eastAsia"/>
                <w:sz w:val="28"/>
                <w:szCs w:val="28"/>
                <w:lang w:val="en-US" w:eastAsia="zh-CN"/>
              </w:rPr>
              <w:t>134</w:t>
            </w:r>
          </w:p>
        </w:tc>
        <w:tc>
          <w:tcPr>
            <w:tcW w:w="1669" w:type="dxa"/>
            <w:noWrap w:val="0"/>
            <w:vAlign w:val="top"/>
          </w:tcPr>
          <w:p>
            <w:pPr>
              <w:jc w:val="center"/>
              <w:rPr>
                <w:rFonts w:hint="eastAsia" w:eastAsia="宋体"/>
                <w:sz w:val="28"/>
                <w:szCs w:val="28"/>
                <w:lang w:eastAsia="zh-CN"/>
              </w:rPr>
            </w:pPr>
            <w:r>
              <w:rPr>
                <w:rFonts w:hint="eastAsia"/>
                <w:sz w:val="28"/>
                <w:szCs w:val="28"/>
                <w:lang w:val="en-US" w:eastAsia="zh-CN"/>
              </w:rPr>
              <w:t>4512</w:t>
            </w:r>
          </w:p>
        </w:tc>
        <w:tc>
          <w:tcPr>
            <w:tcW w:w="1350" w:type="dxa"/>
            <w:noWrap w:val="0"/>
            <w:vAlign w:val="top"/>
          </w:tcPr>
          <w:p>
            <w:pPr>
              <w:jc w:val="center"/>
              <w:rPr>
                <w:rFonts w:hint="eastAsia"/>
                <w:sz w:val="28"/>
                <w:szCs w:val="28"/>
              </w:rPr>
            </w:pPr>
            <w:r>
              <w:rPr>
                <w:rFonts w:hint="eastAsia"/>
                <w:sz w:val="28"/>
                <w:szCs w:val="28"/>
                <w:lang w:val="en-US" w:eastAsia="zh-CN"/>
              </w:rPr>
              <w:t>4512</w:t>
            </w:r>
          </w:p>
        </w:tc>
        <w:tc>
          <w:tcPr>
            <w:tcW w:w="1380" w:type="dxa"/>
            <w:noWrap w:val="0"/>
            <w:vAlign w:val="top"/>
          </w:tcPr>
          <w:p>
            <w:pPr>
              <w:jc w:val="center"/>
              <w:rPr>
                <w:rFonts w:hint="eastAsia"/>
                <w:sz w:val="28"/>
                <w:szCs w:val="28"/>
              </w:rPr>
            </w:pPr>
            <w:r>
              <w:rPr>
                <w:rFonts w:hint="eastAsia"/>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55" w:type="dxa"/>
            <w:noWrap w:val="0"/>
            <w:vAlign w:val="top"/>
          </w:tcPr>
          <w:p>
            <w:pPr>
              <w:jc w:val="center"/>
              <w:rPr>
                <w:rFonts w:hint="eastAsia" w:eastAsia="宋体"/>
                <w:sz w:val="28"/>
                <w:szCs w:val="28"/>
                <w:lang w:eastAsia="zh-CN"/>
              </w:rPr>
            </w:pPr>
            <w:r>
              <w:rPr>
                <w:rFonts w:hint="eastAsia"/>
                <w:sz w:val="28"/>
                <w:szCs w:val="28"/>
                <w:lang w:eastAsia="zh-CN"/>
              </w:rPr>
              <w:t>二氧化硫</w:t>
            </w:r>
          </w:p>
        </w:tc>
        <w:tc>
          <w:tcPr>
            <w:tcW w:w="1635" w:type="dxa"/>
            <w:noWrap w:val="0"/>
            <w:vAlign w:val="top"/>
          </w:tcPr>
          <w:p>
            <w:pPr>
              <w:jc w:val="center"/>
              <w:rPr>
                <w:rFonts w:hint="eastAsia" w:eastAsia="宋体"/>
                <w:sz w:val="28"/>
                <w:szCs w:val="28"/>
                <w:lang w:val="en-US" w:eastAsia="zh-CN"/>
              </w:rPr>
            </w:pPr>
            <w:r>
              <w:rPr>
                <w:rFonts w:hint="eastAsia"/>
                <w:sz w:val="28"/>
                <w:szCs w:val="28"/>
                <w:lang w:val="en-US" w:eastAsia="zh-CN"/>
              </w:rPr>
              <w:t>134</w:t>
            </w:r>
          </w:p>
        </w:tc>
        <w:tc>
          <w:tcPr>
            <w:tcW w:w="1669" w:type="dxa"/>
            <w:noWrap w:val="0"/>
            <w:vAlign w:val="top"/>
          </w:tcPr>
          <w:p>
            <w:pPr>
              <w:jc w:val="center"/>
              <w:rPr>
                <w:rFonts w:hint="eastAsia"/>
                <w:sz w:val="28"/>
                <w:szCs w:val="28"/>
              </w:rPr>
            </w:pPr>
            <w:r>
              <w:rPr>
                <w:rFonts w:hint="eastAsia"/>
                <w:sz w:val="28"/>
                <w:szCs w:val="28"/>
                <w:lang w:val="en-US" w:eastAsia="zh-CN"/>
              </w:rPr>
              <w:t>4512</w:t>
            </w:r>
          </w:p>
        </w:tc>
        <w:tc>
          <w:tcPr>
            <w:tcW w:w="1350" w:type="dxa"/>
            <w:noWrap w:val="0"/>
            <w:vAlign w:val="top"/>
          </w:tcPr>
          <w:p>
            <w:pPr>
              <w:jc w:val="center"/>
              <w:rPr>
                <w:rFonts w:hint="eastAsia"/>
                <w:sz w:val="28"/>
                <w:szCs w:val="28"/>
              </w:rPr>
            </w:pPr>
            <w:r>
              <w:rPr>
                <w:rFonts w:hint="eastAsia"/>
                <w:sz w:val="28"/>
                <w:szCs w:val="28"/>
                <w:lang w:val="en-US" w:eastAsia="zh-CN"/>
              </w:rPr>
              <w:t>4512</w:t>
            </w:r>
          </w:p>
        </w:tc>
        <w:tc>
          <w:tcPr>
            <w:tcW w:w="1380" w:type="dxa"/>
            <w:noWrap w:val="0"/>
            <w:vAlign w:val="top"/>
          </w:tcPr>
          <w:p>
            <w:pPr>
              <w:jc w:val="center"/>
              <w:rPr>
                <w:rFonts w:hint="eastAsia"/>
                <w:sz w:val="28"/>
                <w:szCs w:val="28"/>
              </w:rPr>
            </w:pPr>
            <w:r>
              <w:rPr>
                <w:rFonts w:hint="eastAsia"/>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55" w:type="dxa"/>
            <w:noWrap w:val="0"/>
            <w:vAlign w:val="top"/>
          </w:tcPr>
          <w:p>
            <w:pPr>
              <w:jc w:val="center"/>
              <w:rPr>
                <w:rFonts w:hint="eastAsia" w:eastAsia="宋体"/>
                <w:sz w:val="28"/>
                <w:szCs w:val="28"/>
                <w:lang w:eastAsia="zh-CN"/>
              </w:rPr>
            </w:pPr>
            <w:r>
              <w:rPr>
                <w:rFonts w:hint="eastAsia"/>
                <w:sz w:val="28"/>
                <w:szCs w:val="28"/>
                <w:lang w:eastAsia="zh-CN"/>
              </w:rPr>
              <w:t>氮氧化物</w:t>
            </w:r>
          </w:p>
        </w:tc>
        <w:tc>
          <w:tcPr>
            <w:tcW w:w="1635" w:type="dxa"/>
            <w:noWrap w:val="0"/>
            <w:vAlign w:val="top"/>
          </w:tcPr>
          <w:p>
            <w:pPr>
              <w:jc w:val="center"/>
              <w:rPr>
                <w:rFonts w:hint="eastAsia"/>
                <w:sz w:val="28"/>
                <w:szCs w:val="28"/>
                <w:lang w:val="en-US" w:eastAsia="zh-CN"/>
              </w:rPr>
            </w:pPr>
            <w:r>
              <w:rPr>
                <w:rFonts w:hint="eastAsia"/>
                <w:sz w:val="28"/>
                <w:szCs w:val="28"/>
                <w:lang w:val="en-US" w:eastAsia="zh-CN"/>
              </w:rPr>
              <w:t>134</w:t>
            </w:r>
          </w:p>
        </w:tc>
        <w:tc>
          <w:tcPr>
            <w:tcW w:w="1669" w:type="dxa"/>
            <w:noWrap w:val="0"/>
            <w:vAlign w:val="top"/>
          </w:tcPr>
          <w:p>
            <w:pPr>
              <w:jc w:val="center"/>
              <w:rPr>
                <w:rFonts w:hint="eastAsia"/>
                <w:sz w:val="28"/>
                <w:szCs w:val="28"/>
                <w:lang w:val="en-US" w:eastAsia="zh-CN"/>
              </w:rPr>
            </w:pPr>
            <w:r>
              <w:rPr>
                <w:rFonts w:hint="eastAsia"/>
                <w:sz w:val="28"/>
                <w:szCs w:val="28"/>
                <w:lang w:val="en-US" w:eastAsia="zh-CN"/>
              </w:rPr>
              <w:t>4512</w:t>
            </w:r>
          </w:p>
        </w:tc>
        <w:tc>
          <w:tcPr>
            <w:tcW w:w="1350" w:type="dxa"/>
            <w:noWrap w:val="0"/>
            <w:vAlign w:val="top"/>
          </w:tcPr>
          <w:p>
            <w:pPr>
              <w:jc w:val="center"/>
              <w:rPr>
                <w:rFonts w:hint="eastAsia"/>
                <w:sz w:val="28"/>
                <w:szCs w:val="28"/>
                <w:lang w:val="en-US" w:eastAsia="zh-CN"/>
              </w:rPr>
            </w:pPr>
            <w:r>
              <w:rPr>
                <w:rFonts w:hint="eastAsia"/>
                <w:sz w:val="28"/>
                <w:szCs w:val="28"/>
                <w:lang w:val="en-US" w:eastAsia="zh-CN"/>
              </w:rPr>
              <w:t>4512</w:t>
            </w:r>
          </w:p>
        </w:tc>
        <w:tc>
          <w:tcPr>
            <w:tcW w:w="1380" w:type="dxa"/>
            <w:noWrap w:val="0"/>
            <w:vAlign w:val="top"/>
          </w:tcPr>
          <w:p>
            <w:pPr>
              <w:jc w:val="center"/>
              <w:rPr>
                <w:rFonts w:hint="eastAsia"/>
                <w:sz w:val="28"/>
                <w:szCs w:val="28"/>
              </w:rPr>
            </w:pPr>
            <w:r>
              <w:rPr>
                <w:rFonts w:hint="eastAsia"/>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55" w:type="dxa"/>
            <w:noWrap w:val="0"/>
            <w:vAlign w:val="top"/>
          </w:tcPr>
          <w:p>
            <w:pPr>
              <w:jc w:val="center"/>
              <w:rPr>
                <w:rFonts w:hint="eastAsia"/>
                <w:sz w:val="28"/>
                <w:szCs w:val="28"/>
                <w:lang w:eastAsia="zh-CN"/>
              </w:rPr>
            </w:pPr>
            <w:r>
              <w:rPr>
                <w:rFonts w:hint="eastAsia"/>
                <w:sz w:val="28"/>
                <w:szCs w:val="28"/>
                <w:lang w:eastAsia="zh-CN"/>
              </w:rPr>
              <w:t>颗粒物</w:t>
            </w:r>
            <w:r>
              <w:rPr>
                <w:rFonts w:hint="eastAsia"/>
                <w:sz w:val="24"/>
                <w:szCs w:val="24"/>
                <w:lang w:eastAsia="zh-CN"/>
              </w:rPr>
              <w:t>（一般排放口）</w:t>
            </w:r>
          </w:p>
        </w:tc>
        <w:tc>
          <w:tcPr>
            <w:tcW w:w="1635" w:type="dxa"/>
            <w:noWrap w:val="0"/>
            <w:vAlign w:val="top"/>
          </w:tcPr>
          <w:p>
            <w:pPr>
              <w:jc w:val="center"/>
              <w:rPr>
                <w:rFonts w:hint="eastAsia"/>
                <w:sz w:val="28"/>
                <w:szCs w:val="28"/>
                <w:lang w:val="en-US" w:eastAsia="zh-CN"/>
              </w:rPr>
            </w:pPr>
            <w:r>
              <w:rPr>
                <w:rFonts w:hint="eastAsia"/>
                <w:sz w:val="28"/>
                <w:szCs w:val="28"/>
                <w:lang w:val="en-US" w:eastAsia="zh-CN"/>
              </w:rPr>
              <w:t>188</w:t>
            </w:r>
            <w:bookmarkStart w:id="0" w:name="_GoBack"/>
            <w:bookmarkEnd w:id="0"/>
          </w:p>
        </w:tc>
        <w:tc>
          <w:tcPr>
            <w:tcW w:w="1669" w:type="dxa"/>
            <w:noWrap w:val="0"/>
            <w:vAlign w:val="top"/>
          </w:tcPr>
          <w:p>
            <w:pPr>
              <w:jc w:val="center"/>
              <w:rPr>
                <w:rFonts w:hint="eastAsia"/>
                <w:sz w:val="28"/>
                <w:szCs w:val="28"/>
                <w:lang w:val="en-US" w:eastAsia="zh-CN"/>
              </w:rPr>
            </w:pPr>
            <w:r>
              <w:rPr>
                <w:rFonts w:hint="eastAsia"/>
                <w:sz w:val="28"/>
                <w:szCs w:val="28"/>
                <w:lang w:val="en-US" w:eastAsia="zh-CN"/>
              </w:rPr>
              <w:t>4</w:t>
            </w:r>
          </w:p>
        </w:tc>
        <w:tc>
          <w:tcPr>
            <w:tcW w:w="1350" w:type="dxa"/>
            <w:noWrap w:val="0"/>
            <w:vAlign w:val="top"/>
          </w:tcPr>
          <w:p>
            <w:pPr>
              <w:jc w:val="center"/>
              <w:rPr>
                <w:rFonts w:hint="eastAsia"/>
                <w:sz w:val="28"/>
                <w:szCs w:val="28"/>
                <w:lang w:val="en-US" w:eastAsia="zh-CN"/>
              </w:rPr>
            </w:pPr>
            <w:r>
              <w:rPr>
                <w:rFonts w:hint="eastAsia"/>
                <w:sz w:val="28"/>
                <w:szCs w:val="28"/>
                <w:lang w:val="en-US" w:eastAsia="zh-CN"/>
              </w:rPr>
              <w:t>4</w:t>
            </w:r>
          </w:p>
        </w:tc>
        <w:tc>
          <w:tcPr>
            <w:tcW w:w="1380" w:type="dxa"/>
            <w:noWrap w:val="0"/>
            <w:vAlign w:val="top"/>
          </w:tcPr>
          <w:p>
            <w:pPr>
              <w:jc w:val="center"/>
              <w:rPr>
                <w:rFonts w:hint="eastAsia" w:eastAsia="宋体"/>
                <w:sz w:val="28"/>
                <w:szCs w:val="28"/>
                <w:lang w:val="en-US" w:eastAsia="zh-CN"/>
              </w:rPr>
            </w:pPr>
            <w:r>
              <w:rPr>
                <w:rFonts w:hint="eastAsia"/>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55" w:type="dxa"/>
            <w:noWrap w:val="0"/>
            <w:vAlign w:val="top"/>
          </w:tcPr>
          <w:p>
            <w:pPr>
              <w:jc w:val="center"/>
              <w:rPr>
                <w:rFonts w:hint="eastAsia" w:eastAsia="宋体"/>
                <w:sz w:val="28"/>
                <w:szCs w:val="28"/>
                <w:lang w:eastAsia="zh-CN"/>
              </w:rPr>
            </w:pPr>
            <w:r>
              <w:rPr>
                <w:rFonts w:hint="eastAsia"/>
                <w:sz w:val="28"/>
                <w:szCs w:val="28"/>
                <w:lang w:eastAsia="zh-CN"/>
              </w:rPr>
              <w:t>噪声</w:t>
            </w:r>
          </w:p>
        </w:tc>
        <w:tc>
          <w:tcPr>
            <w:tcW w:w="1635" w:type="dxa"/>
            <w:noWrap w:val="0"/>
            <w:vAlign w:val="top"/>
          </w:tcPr>
          <w:p>
            <w:pPr>
              <w:jc w:val="center"/>
              <w:rPr>
                <w:rFonts w:hint="eastAsia"/>
                <w:sz w:val="28"/>
                <w:szCs w:val="28"/>
                <w:lang w:val="en-US" w:eastAsia="zh-CN"/>
              </w:rPr>
            </w:pPr>
            <w:r>
              <w:rPr>
                <w:rFonts w:hint="eastAsia"/>
                <w:sz w:val="28"/>
                <w:szCs w:val="28"/>
                <w:lang w:val="en-US" w:eastAsia="zh-CN"/>
              </w:rPr>
              <w:t>188</w:t>
            </w:r>
          </w:p>
        </w:tc>
        <w:tc>
          <w:tcPr>
            <w:tcW w:w="1669" w:type="dxa"/>
            <w:noWrap w:val="0"/>
            <w:vAlign w:val="top"/>
          </w:tcPr>
          <w:p>
            <w:pPr>
              <w:jc w:val="center"/>
              <w:rPr>
                <w:rFonts w:hint="eastAsia"/>
                <w:sz w:val="28"/>
                <w:szCs w:val="28"/>
                <w:lang w:val="en-US" w:eastAsia="zh-CN"/>
              </w:rPr>
            </w:pPr>
            <w:r>
              <w:rPr>
                <w:rFonts w:hint="eastAsia"/>
                <w:sz w:val="28"/>
                <w:szCs w:val="28"/>
                <w:lang w:val="en-US" w:eastAsia="zh-CN"/>
              </w:rPr>
              <w:t>4</w:t>
            </w:r>
          </w:p>
        </w:tc>
        <w:tc>
          <w:tcPr>
            <w:tcW w:w="1350" w:type="dxa"/>
            <w:noWrap w:val="0"/>
            <w:vAlign w:val="top"/>
          </w:tcPr>
          <w:p>
            <w:pPr>
              <w:jc w:val="center"/>
              <w:rPr>
                <w:rFonts w:hint="eastAsia"/>
                <w:sz w:val="28"/>
                <w:szCs w:val="28"/>
                <w:lang w:val="en-US" w:eastAsia="zh-CN"/>
              </w:rPr>
            </w:pPr>
            <w:r>
              <w:rPr>
                <w:rFonts w:hint="eastAsia"/>
                <w:sz w:val="28"/>
                <w:szCs w:val="28"/>
                <w:lang w:val="en-US" w:eastAsia="zh-CN"/>
              </w:rPr>
              <w:t>4</w:t>
            </w:r>
          </w:p>
        </w:tc>
        <w:tc>
          <w:tcPr>
            <w:tcW w:w="1380" w:type="dxa"/>
            <w:noWrap w:val="0"/>
            <w:vAlign w:val="top"/>
          </w:tcPr>
          <w:p>
            <w:pPr>
              <w:jc w:val="center"/>
              <w:rPr>
                <w:rFonts w:hint="eastAsia" w:eastAsia="宋体"/>
                <w:sz w:val="28"/>
                <w:szCs w:val="28"/>
                <w:lang w:val="en-US" w:eastAsia="zh-CN"/>
              </w:rPr>
            </w:pPr>
            <w:r>
              <w:rPr>
                <w:rFonts w:hint="eastAsia"/>
                <w:sz w:val="28"/>
                <w:szCs w:val="28"/>
                <w:lang w:val="en-US" w:eastAsia="zh-CN"/>
              </w:rPr>
              <w:t>0</w:t>
            </w:r>
          </w:p>
        </w:tc>
      </w:tr>
    </w:tbl>
    <w:p>
      <w:pPr>
        <w:ind w:firstLine="640" w:firstLineChars="200"/>
        <w:rPr>
          <w:rFonts w:hint="eastAsia"/>
          <w:sz w:val="32"/>
          <w:szCs w:val="32"/>
        </w:rPr>
      </w:pPr>
      <w:r>
        <w:rPr>
          <w:rFonts w:hint="eastAsia"/>
          <w:sz w:val="32"/>
          <w:szCs w:val="32"/>
          <w:lang w:val="en-US" w:eastAsia="zh-CN"/>
        </w:rPr>
        <w:t>2</w:t>
      </w:r>
      <w:r>
        <w:rPr>
          <w:rFonts w:hint="eastAsia"/>
          <w:sz w:val="32"/>
          <w:szCs w:val="32"/>
        </w:rPr>
        <w:t>、废气污染物排放量：烟尘排放量为</w:t>
      </w:r>
      <w:r>
        <w:rPr>
          <w:rFonts w:hint="eastAsia"/>
          <w:sz w:val="32"/>
          <w:szCs w:val="32"/>
          <w:lang w:val="en-US" w:eastAsia="zh-CN"/>
        </w:rPr>
        <w:t>10.09</w:t>
      </w:r>
      <w:r>
        <w:rPr>
          <w:rFonts w:hint="eastAsia"/>
          <w:sz w:val="32"/>
          <w:szCs w:val="32"/>
        </w:rPr>
        <w:t>吨，二氧化硫排放量为</w:t>
      </w:r>
      <w:r>
        <w:rPr>
          <w:rFonts w:hint="eastAsia"/>
          <w:sz w:val="32"/>
          <w:szCs w:val="32"/>
          <w:lang w:val="en-US" w:eastAsia="zh-CN"/>
        </w:rPr>
        <w:t>9.3</w:t>
      </w:r>
      <w:r>
        <w:rPr>
          <w:rFonts w:hint="eastAsia"/>
          <w:sz w:val="32"/>
          <w:szCs w:val="32"/>
        </w:rPr>
        <w:t>吨，氮氧化物排放量为</w:t>
      </w:r>
      <w:r>
        <w:rPr>
          <w:rFonts w:hint="eastAsia"/>
          <w:sz w:val="32"/>
          <w:szCs w:val="32"/>
          <w:lang w:val="en-US" w:eastAsia="zh-CN"/>
        </w:rPr>
        <w:t>61.4</w:t>
      </w:r>
      <w:r>
        <w:rPr>
          <w:rFonts w:hint="eastAsia"/>
          <w:sz w:val="32"/>
          <w:szCs w:val="32"/>
        </w:rPr>
        <w:t>吨。</w:t>
      </w:r>
    </w:p>
    <w:p>
      <w:pPr>
        <w:ind w:firstLine="640" w:firstLineChars="200"/>
        <w:rPr>
          <w:rFonts w:hint="eastAsia"/>
          <w:sz w:val="32"/>
          <w:szCs w:val="32"/>
          <w:lang w:eastAsia="zh-CN"/>
        </w:rPr>
      </w:pPr>
      <w:r>
        <w:rPr>
          <w:rFonts w:hint="eastAsia"/>
          <w:sz w:val="32"/>
          <w:szCs w:val="32"/>
          <w:lang w:val="en-US" w:eastAsia="zh-CN"/>
        </w:rPr>
        <w:t>3</w:t>
      </w:r>
      <w:r>
        <w:rPr>
          <w:rFonts w:hint="eastAsia"/>
          <w:sz w:val="32"/>
          <w:szCs w:val="32"/>
        </w:rPr>
        <w:t>、固体废弃物主要为</w:t>
      </w:r>
      <w:r>
        <w:rPr>
          <w:rFonts w:hint="eastAsia"/>
          <w:sz w:val="32"/>
          <w:szCs w:val="32"/>
          <w:lang w:eastAsia="zh-CN"/>
        </w:rPr>
        <w:t>生活垃圾</w:t>
      </w:r>
      <w:r>
        <w:rPr>
          <w:rFonts w:hint="eastAsia"/>
          <w:sz w:val="32"/>
          <w:szCs w:val="32"/>
        </w:rPr>
        <w:t>。</w:t>
      </w:r>
      <w:r>
        <w:rPr>
          <w:rFonts w:hint="eastAsia"/>
          <w:sz w:val="32"/>
          <w:szCs w:val="32"/>
          <w:lang w:eastAsia="zh-CN"/>
        </w:rPr>
        <w:t>所有生活垃圾都统一运送到熟料窑进行焚烧处理。</w:t>
      </w:r>
    </w:p>
    <w:p>
      <w:pPr>
        <w:ind w:firstLine="640" w:firstLineChars="200"/>
        <w:rPr>
          <w:rFonts w:hint="eastAsia"/>
          <w:sz w:val="32"/>
          <w:szCs w:val="32"/>
          <w:lang w:val="en-US" w:eastAsia="zh-CN"/>
        </w:rPr>
      </w:pPr>
    </w:p>
    <w:p>
      <w:pPr>
        <w:spacing w:line="240" w:lineRule="auto"/>
        <w:rPr>
          <w:rFonts w:hint="eastAsia" w:eastAsia="宋体"/>
          <w:sz w:val="32"/>
          <w:szCs w:val="32"/>
          <w:lang w:eastAsia="zh-CN"/>
        </w:rPr>
      </w:pPr>
      <w:r>
        <w:rPr>
          <w:rFonts w:hint="eastAsia"/>
          <w:sz w:val="32"/>
          <w:szCs w:val="32"/>
          <w:lang w:val="en-US" w:eastAsia="zh-CN"/>
        </w:rPr>
        <w:t xml:space="preserve">                        </w:t>
      </w:r>
      <w:r>
        <w:rPr>
          <w:rFonts w:hint="eastAsia"/>
          <w:sz w:val="32"/>
          <w:szCs w:val="32"/>
          <w:lang w:eastAsia="zh-CN"/>
        </w:rPr>
        <w:t>黑河关鸟河水泥有限责任公司</w:t>
      </w:r>
    </w:p>
    <w:p>
      <w:pPr>
        <w:spacing w:line="240" w:lineRule="auto"/>
        <w:ind w:firstLine="4160" w:firstLineChars="1300"/>
      </w:pPr>
      <w:r>
        <w:rPr>
          <w:rFonts w:hint="eastAsia"/>
          <w:sz w:val="32"/>
          <w:szCs w:val="32"/>
        </w:rPr>
        <w:t>二〇一</w:t>
      </w:r>
      <w:r>
        <w:rPr>
          <w:rFonts w:hint="eastAsia"/>
          <w:sz w:val="32"/>
          <w:szCs w:val="32"/>
          <w:lang w:eastAsia="zh-CN"/>
        </w:rPr>
        <w:t>八</w:t>
      </w:r>
      <w:r>
        <w:rPr>
          <w:rFonts w:hint="eastAsia"/>
          <w:sz w:val="32"/>
          <w:szCs w:val="32"/>
        </w:rPr>
        <w:t>年</w:t>
      </w:r>
      <w:r>
        <w:rPr>
          <w:rFonts w:hint="eastAsia"/>
          <w:sz w:val="32"/>
          <w:szCs w:val="32"/>
          <w:lang w:eastAsia="zh-CN"/>
        </w:rPr>
        <w:t>十二</w:t>
      </w:r>
      <w:r>
        <w:rPr>
          <w:rFonts w:hint="eastAsia"/>
          <w:sz w:val="32"/>
          <w:szCs w:val="32"/>
        </w:rPr>
        <w:t>月</w:t>
      </w:r>
      <w:r>
        <w:rPr>
          <w:rFonts w:hint="eastAsia"/>
          <w:sz w:val="32"/>
          <w:szCs w:val="32"/>
          <w:lang w:eastAsia="zh-CN"/>
        </w:rPr>
        <w:t>十二</w:t>
      </w:r>
      <w:r>
        <w:rPr>
          <w:rFonts w:hint="eastAsia"/>
          <w:sz w:val="32"/>
          <w:szCs w:val="32"/>
        </w:rPr>
        <w:t>日</w:t>
      </w:r>
    </w:p>
    <w:sectPr>
      <w:pgSz w:w="11906" w:h="16838"/>
      <w:pgMar w:top="1440" w:right="1800" w:bottom="13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48FF1"/>
    <w:multiLevelType w:val="singleLevel"/>
    <w:tmpl w:val="29748FF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3A3A6B"/>
    <w:rsid w:val="2E086967"/>
    <w:rsid w:val="39667B59"/>
    <w:rsid w:val="6E3A3A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Office_11.1.0.8183_F1E327BC-269C-435d-A152-05C5408002CA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2018-12-12T06:12:00Z</dcterms:created>
  <dc:creator>纠结哥</dc:creator>
  <cp:lastModifiedBy>纠结哥</cp:lastModifiedBy>
  <dcterms:modified xsi:type="dcterms:W3CDTF">2018-12-12T11:35:56Z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2052-11.1.0.8183</vt:lpwstr>
  </property>
</Properties>
</file>