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02" w:rsidRPr="00F27E02" w:rsidRDefault="00E15F96" w:rsidP="00F27E02">
      <w:pPr>
        <w:spacing w:line="220" w:lineRule="atLeast"/>
        <w:jc w:val="center"/>
        <w:rPr>
          <w:rFonts w:hint="eastAsia"/>
          <w:sz w:val="40"/>
        </w:rPr>
      </w:pPr>
      <w:r w:rsidRPr="00F27E02">
        <w:rPr>
          <w:rFonts w:hint="eastAsia"/>
          <w:sz w:val="40"/>
        </w:rPr>
        <w:t>检测报告</w:t>
      </w:r>
    </w:p>
    <w:p w:rsidR="00E15F96" w:rsidRPr="00F27E02" w:rsidRDefault="00F27E02" w:rsidP="00F27E02">
      <w:pPr>
        <w:spacing w:line="220" w:lineRule="atLeast"/>
        <w:rPr>
          <w:rFonts w:hint="eastAsia"/>
          <w:sz w:val="36"/>
        </w:rPr>
      </w:pPr>
      <w:r w:rsidRPr="00F27E02">
        <w:rPr>
          <w:rFonts w:hint="eastAsia"/>
          <w:sz w:val="28"/>
        </w:rPr>
        <w:t>监督</w:t>
      </w:r>
      <w:r w:rsidR="00E15F96" w:rsidRPr="00F27E02">
        <w:rPr>
          <w:rFonts w:hint="eastAsia"/>
          <w:sz w:val="28"/>
        </w:rPr>
        <w:t>监测报告单</w:t>
      </w:r>
    </w:p>
    <w:p w:rsidR="00E15F96" w:rsidRDefault="00E15F96" w:rsidP="00E15F96">
      <w:pPr>
        <w:spacing w:line="220" w:lineRule="atLeast"/>
        <w:rPr>
          <w:rFonts w:hint="eastAsia"/>
          <w:sz w:val="24"/>
        </w:rPr>
      </w:pPr>
      <w:r>
        <w:rPr>
          <w:rFonts w:hint="eastAsia"/>
          <w:sz w:val="24"/>
        </w:rPr>
        <w:t>监测点位：焚烧炉采样孔</w:t>
      </w:r>
    </w:p>
    <w:p w:rsidR="00E15F96" w:rsidRDefault="00E15F96" w:rsidP="00E15F96">
      <w:pPr>
        <w:spacing w:line="220" w:lineRule="atLeast"/>
        <w:rPr>
          <w:rFonts w:hint="eastAsia"/>
          <w:sz w:val="24"/>
        </w:rPr>
      </w:pPr>
      <w:r>
        <w:rPr>
          <w:rFonts w:hint="eastAsia"/>
          <w:sz w:val="24"/>
        </w:rPr>
        <w:t>采样时间：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日</w:t>
      </w:r>
    </w:p>
    <w:p w:rsidR="00E15F96" w:rsidRDefault="00E22C97" w:rsidP="00E15F96">
      <w:pPr>
        <w:spacing w:line="220" w:lineRule="atLeast"/>
        <w:rPr>
          <w:rFonts w:hint="eastAsia"/>
          <w:sz w:val="24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</w:rPr>
        <w:t>mg/m</w:t>
      </w:r>
      <w:r>
        <w:rPr>
          <w:rFonts w:hint="eastAsia"/>
          <w:sz w:val="24"/>
        </w:rPr>
        <w:t>³（汞单位：</w:t>
      </w:r>
      <w:r w:rsidR="00F356F4" w:rsidRPr="00F356F4">
        <w:rPr>
          <w:rFonts w:eastAsia="黑体" w:cs="Tahoma"/>
          <w:color w:val="333333"/>
          <w:sz w:val="24"/>
          <w:szCs w:val="24"/>
          <w:shd w:val="clear" w:color="auto" w:fill="FFFFFF"/>
        </w:rPr>
        <w:t>μg</w:t>
      </w:r>
      <w:r w:rsidR="00F356F4" w:rsidRPr="00F356F4">
        <w:rPr>
          <w:rFonts w:hint="eastAsia"/>
          <w:sz w:val="24"/>
        </w:rPr>
        <w:t xml:space="preserve"> </w:t>
      </w:r>
      <w:r w:rsidRPr="00F356F4">
        <w:rPr>
          <w:rFonts w:hint="eastAsia"/>
          <w:sz w:val="24"/>
        </w:rPr>
        <w:t>/</w:t>
      </w:r>
      <w:r w:rsidRPr="00E22C9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³）</w:t>
      </w:r>
    </w:p>
    <w:p w:rsidR="00E22C97" w:rsidRDefault="00E22C97" w:rsidP="00E22C97">
      <w:pPr>
        <w:spacing w:line="22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废气监测数据表</w:t>
      </w:r>
    </w:p>
    <w:tbl>
      <w:tblPr>
        <w:tblStyle w:val="a3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E22C97" w:rsidTr="00F356F4">
        <w:tc>
          <w:tcPr>
            <w:tcW w:w="1217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铜</w:t>
            </w:r>
          </w:p>
        </w:tc>
        <w:tc>
          <w:tcPr>
            <w:tcW w:w="1217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锰</w:t>
            </w:r>
          </w:p>
        </w:tc>
        <w:tc>
          <w:tcPr>
            <w:tcW w:w="1217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镍</w:t>
            </w:r>
          </w:p>
        </w:tc>
        <w:tc>
          <w:tcPr>
            <w:tcW w:w="1217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铬</w:t>
            </w:r>
          </w:p>
        </w:tc>
        <w:tc>
          <w:tcPr>
            <w:tcW w:w="1218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汞</w:t>
            </w:r>
          </w:p>
        </w:tc>
        <w:tc>
          <w:tcPr>
            <w:tcW w:w="1218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镉</w:t>
            </w:r>
          </w:p>
        </w:tc>
        <w:tc>
          <w:tcPr>
            <w:tcW w:w="1218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铅</w:t>
            </w:r>
          </w:p>
        </w:tc>
      </w:tr>
      <w:tr w:rsidR="00E22C97" w:rsidTr="00F356F4">
        <w:trPr>
          <w:trHeight w:val="401"/>
        </w:trPr>
        <w:tc>
          <w:tcPr>
            <w:tcW w:w="1217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0.22</w:t>
            </w:r>
          </w:p>
        </w:tc>
        <w:tc>
          <w:tcPr>
            <w:tcW w:w="1217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0.2</w:t>
            </w:r>
          </w:p>
        </w:tc>
        <w:tc>
          <w:tcPr>
            <w:tcW w:w="1217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0.71</w:t>
            </w:r>
          </w:p>
        </w:tc>
        <w:tc>
          <w:tcPr>
            <w:tcW w:w="1217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0.34</w:t>
            </w:r>
          </w:p>
        </w:tc>
        <w:tc>
          <w:tcPr>
            <w:tcW w:w="1218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0.31</w:t>
            </w:r>
          </w:p>
        </w:tc>
        <w:tc>
          <w:tcPr>
            <w:tcW w:w="1218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0.019</w:t>
            </w:r>
          </w:p>
        </w:tc>
        <w:tc>
          <w:tcPr>
            <w:tcW w:w="1218" w:type="dxa"/>
            <w:vAlign w:val="center"/>
          </w:tcPr>
          <w:p w:rsidR="00E22C97" w:rsidRDefault="00E22C97" w:rsidP="00F356F4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0.16</w:t>
            </w:r>
          </w:p>
        </w:tc>
      </w:tr>
    </w:tbl>
    <w:p w:rsidR="00E22C97" w:rsidRDefault="00E22C97" w:rsidP="00E22C97">
      <w:pPr>
        <w:spacing w:line="220" w:lineRule="atLeast"/>
        <w:jc w:val="center"/>
        <w:rPr>
          <w:rFonts w:hint="eastAsia"/>
          <w:sz w:val="24"/>
        </w:rPr>
      </w:pPr>
    </w:p>
    <w:p w:rsidR="00E22C97" w:rsidRDefault="00E22C97" w:rsidP="00E22C97">
      <w:pPr>
        <w:spacing w:line="22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废气监测数据表（续）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E22C97" w:rsidTr="00E22C97">
        <w:tc>
          <w:tcPr>
            <w:tcW w:w="1704" w:type="dxa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烟尘</w:t>
            </w:r>
          </w:p>
        </w:tc>
        <w:tc>
          <w:tcPr>
            <w:tcW w:w="1704" w:type="dxa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二氧化硫</w:t>
            </w:r>
          </w:p>
        </w:tc>
        <w:tc>
          <w:tcPr>
            <w:tcW w:w="1704" w:type="dxa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氮氧化物</w:t>
            </w:r>
          </w:p>
        </w:tc>
        <w:tc>
          <w:tcPr>
            <w:tcW w:w="1705" w:type="dxa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一氧化碳</w:t>
            </w:r>
          </w:p>
        </w:tc>
        <w:tc>
          <w:tcPr>
            <w:tcW w:w="1705" w:type="dxa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黑度（级）</w:t>
            </w:r>
          </w:p>
        </w:tc>
      </w:tr>
      <w:tr w:rsidR="00E22C97" w:rsidTr="00E22C97">
        <w:tc>
          <w:tcPr>
            <w:tcW w:w="1704" w:type="dxa"/>
            <w:vAlign w:val="center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23.3</w:t>
            </w:r>
          </w:p>
        </w:tc>
        <w:tc>
          <w:tcPr>
            <w:tcW w:w="1704" w:type="dxa"/>
            <w:vAlign w:val="center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未检出</w:t>
            </w:r>
          </w:p>
        </w:tc>
        <w:tc>
          <w:tcPr>
            <w:tcW w:w="1704" w:type="dxa"/>
            <w:vAlign w:val="center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114</w:t>
            </w:r>
          </w:p>
        </w:tc>
        <w:tc>
          <w:tcPr>
            <w:tcW w:w="1705" w:type="dxa"/>
            <w:vAlign w:val="center"/>
          </w:tcPr>
          <w:p w:rsidR="00E22C97" w:rsidRDefault="00E22C97" w:rsidP="00E22C97">
            <w:pPr>
              <w:jc w:val="center"/>
            </w:pPr>
            <w:r w:rsidRPr="00001A6F">
              <w:rPr>
                <w:rFonts w:hint="eastAsia"/>
                <w:sz w:val="24"/>
              </w:rPr>
              <w:t>未检出</w:t>
            </w:r>
          </w:p>
        </w:tc>
        <w:tc>
          <w:tcPr>
            <w:tcW w:w="1705" w:type="dxa"/>
            <w:vAlign w:val="center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</w:p>
        </w:tc>
      </w:tr>
      <w:tr w:rsidR="00E22C97" w:rsidTr="00E22C97">
        <w:tc>
          <w:tcPr>
            <w:tcW w:w="1704" w:type="dxa"/>
            <w:vAlign w:val="center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24.7</w:t>
            </w:r>
          </w:p>
        </w:tc>
        <w:tc>
          <w:tcPr>
            <w:tcW w:w="1704" w:type="dxa"/>
            <w:vAlign w:val="center"/>
          </w:tcPr>
          <w:p w:rsidR="00E22C97" w:rsidRDefault="00E22C97" w:rsidP="00E22C97">
            <w:pPr>
              <w:jc w:val="center"/>
            </w:pPr>
            <w:r w:rsidRPr="00FF04AB">
              <w:rPr>
                <w:rFonts w:hint="eastAsia"/>
                <w:sz w:val="24"/>
              </w:rPr>
              <w:t>未检出</w:t>
            </w:r>
          </w:p>
        </w:tc>
        <w:tc>
          <w:tcPr>
            <w:tcW w:w="1704" w:type="dxa"/>
            <w:vAlign w:val="center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117</w:t>
            </w:r>
          </w:p>
        </w:tc>
        <w:tc>
          <w:tcPr>
            <w:tcW w:w="1705" w:type="dxa"/>
            <w:vAlign w:val="center"/>
          </w:tcPr>
          <w:p w:rsidR="00E22C97" w:rsidRDefault="00E22C97" w:rsidP="00E22C97">
            <w:pPr>
              <w:jc w:val="center"/>
            </w:pPr>
            <w:r w:rsidRPr="00001A6F">
              <w:rPr>
                <w:rFonts w:hint="eastAsia"/>
                <w:sz w:val="24"/>
              </w:rPr>
              <w:t>未检出</w:t>
            </w:r>
          </w:p>
        </w:tc>
        <w:tc>
          <w:tcPr>
            <w:tcW w:w="1705" w:type="dxa"/>
            <w:vAlign w:val="center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</w:p>
        </w:tc>
      </w:tr>
      <w:tr w:rsidR="00E22C97" w:rsidTr="00E22C97">
        <w:tc>
          <w:tcPr>
            <w:tcW w:w="1704" w:type="dxa"/>
            <w:vAlign w:val="center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23.7</w:t>
            </w:r>
          </w:p>
        </w:tc>
        <w:tc>
          <w:tcPr>
            <w:tcW w:w="1704" w:type="dxa"/>
            <w:vAlign w:val="center"/>
          </w:tcPr>
          <w:p w:rsidR="00E22C97" w:rsidRDefault="00E22C97" w:rsidP="00E22C97">
            <w:pPr>
              <w:jc w:val="center"/>
            </w:pPr>
            <w:r w:rsidRPr="00FF04AB">
              <w:rPr>
                <w:rFonts w:hint="eastAsia"/>
                <w:sz w:val="24"/>
              </w:rPr>
              <w:t>未检出</w:t>
            </w:r>
          </w:p>
        </w:tc>
        <w:tc>
          <w:tcPr>
            <w:tcW w:w="1704" w:type="dxa"/>
            <w:vAlign w:val="center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119</w:t>
            </w:r>
          </w:p>
        </w:tc>
        <w:tc>
          <w:tcPr>
            <w:tcW w:w="1705" w:type="dxa"/>
            <w:vAlign w:val="center"/>
          </w:tcPr>
          <w:p w:rsidR="00E22C97" w:rsidRDefault="00E22C97" w:rsidP="00E22C97">
            <w:pPr>
              <w:jc w:val="center"/>
            </w:pPr>
            <w:r w:rsidRPr="00001A6F">
              <w:rPr>
                <w:rFonts w:hint="eastAsia"/>
                <w:sz w:val="24"/>
              </w:rPr>
              <w:t>未检出</w:t>
            </w:r>
          </w:p>
        </w:tc>
        <w:tc>
          <w:tcPr>
            <w:tcW w:w="1705" w:type="dxa"/>
            <w:vAlign w:val="center"/>
          </w:tcPr>
          <w:p w:rsidR="00E22C97" w:rsidRDefault="00E22C97" w:rsidP="00E22C9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</w:p>
        </w:tc>
      </w:tr>
    </w:tbl>
    <w:p w:rsidR="00E22C97" w:rsidRDefault="00E22C97" w:rsidP="00E15F96">
      <w:pPr>
        <w:spacing w:line="220" w:lineRule="atLeast"/>
        <w:rPr>
          <w:rFonts w:hint="eastAsia"/>
          <w:sz w:val="24"/>
        </w:rPr>
      </w:pPr>
    </w:p>
    <w:p w:rsidR="00F356F4" w:rsidRPr="00F27E02" w:rsidRDefault="00F356F4" w:rsidP="00E15F96">
      <w:pPr>
        <w:spacing w:line="220" w:lineRule="atLeast"/>
        <w:rPr>
          <w:rFonts w:hint="eastAsia"/>
          <w:sz w:val="28"/>
        </w:rPr>
      </w:pPr>
      <w:r w:rsidRPr="00F27E02">
        <w:rPr>
          <w:rFonts w:hint="eastAsia"/>
          <w:sz w:val="28"/>
        </w:rPr>
        <w:t>二噁英检测报告</w:t>
      </w:r>
    </w:p>
    <w:p w:rsidR="00F356F4" w:rsidRDefault="00F356F4" w:rsidP="00E15F96">
      <w:pPr>
        <w:spacing w:line="220" w:lineRule="atLeast"/>
        <w:rPr>
          <w:rFonts w:hint="eastAsia"/>
          <w:sz w:val="24"/>
        </w:rPr>
      </w:pPr>
      <w:r>
        <w:rPr>
          <w:rFonts w:hint="eastAsia"/>
          <w:sz w:val="24"/>
        </w:rPr>
        <w:t>采样日期：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日</w:t>
      </w:r>
    </w:p>
    <w:p w:rsidR="00F356F4" w:rsidRDefault="00F356F4" w:rsidP="00E15F96">
      <w:pPr>
        <w:spacing w:line="220" w:lineRule="atLeast"/>
        <w:rPr>
          <w:rFonts w:hint="eastAsia"/>
          <w:sz w:val="24"/>
        </w:rPr>
      </w:pPr>
      <w:r>
        <w:rPr>
          <w:rFonts w:hint="eastAsia"/>
          <w:sz w:val="24"/>
        </w:rPr>
        <w:t>评价标准：</w:t>
      </w:r>
      <w:r>
        <w:rPr>
          <w:rFonts w:hint="eastAsia"/>
          <w:sz w:val="24"/>
        </w:rPr>
        <w:t>GB19128-2003</w:t>
      </w:r>
      <w:r>
        <w:rPr>
          <w:rFonts w:hint="eastAsia"/>
          <w:sz w:val="24"/>
        </w:rPr>
        <w:t>《医疗废物焚烧炉技术要求》</w:t>
      </w:r>
    </w:p>
    <w:p w:rsidR="00F356F4" w:rsidRDefault="00F356F4" w:rsidP="00E15F96">
      <w:pPr>
        <w:spacing w:line="220" w:lineRule="atLeast"/>
        <w:rPr>
          <w:rFonts w:hint="eastAsia"/>
          <w:sz w:val="24"/>
        </w:rPr>
      </w:pPr>
      <w:r>
        <w:rPr>
          <w:rFonts w:hint="eastAsia"/>
          <w:sz w:val="24"/>
        </w:rPr>
        <w:t>标准限值：</w:t>
      </w:r>
      <w:r>
        <w:rPr>
          <w:rFonts w:hint="eastAsia"/>
          <w:sz w:val="24"/>
        </w:rPr>
        <w:t>0.5ng/m</w:t>
      </w:r>
      <w:r>
        <w:rPr>
          <w:rFonts w:hint="eastAsia"/>
          <w:sz w:val="24"/>
        </w:rPr>
        <w:t>³</w:t>
      </w:r>
      <w:r>
        <w:rPr>
          <w:rFonts w:hint="eastAsia"/>
          <w:sz w:val="24"/>
        </w:rPr>
        <w:t>TEQ</w:t>
      </w:r>
    </w:p>
    <w:p w:rsidR="00F27E02" w:rsidRDefault="00F27E02" w:rsidP="00E15F96">
      <w:pPr>
        <w:spacing w:line="220" w:lineRule="atLeast"/>
        <w:rPr>
          <w:rFonts w:hint="eastAsia"/>
          <w:sz w:val="24"/>
        </w:rPr>
      </w:pPr>
      <w:r>
        <w:rPr>
          <w:rFonts w:hint="eastAsia"/>
          <w:sz w:val="24"/>
        </w:rPr>
        <w:t>三次采样检测结果（单位：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>/m</w:t>
      </w:r>
      <w:r>
        <w:rPr>
          <w:rFonts w:hint="eastAsia"/>
          <w:sz w:val="24"/>
        </w:rPr>
        <w:t>³</w:t>
      </w:r>
      <w:r>
        <w:rPr>
          <w:rFonts w:hint="eastAsia"/>
          <w:sz w:val="24"/>
        </w:rPr>
        <w:t>TEQ</w:t>
      </w:r>
      <w:r>
        <w:rPr>
          <w:rFonts w:hint="eastAsia"/>
          <w:sz w:val="24"/>
        </w:rPr>
        <w:t>）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F27E02" w:rsidTr="00F27E02">
        <w:trPr>
          <w:trHeight w:val="586"/>
        </w:trPr>
        <w:tc>
          <w:tcPr>
            <w:tcW w:w="2840" w:type="dxa"/>
            <w:vAlign w:val="center"/>
          </w:tcPr>
          <w:p w:rsidR="00F27E02" w:rsidRDefault="00F27E02" w:rsidP="00F27E02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41" w:type="dxa"/>
            <w:vAlign w:val="center"/>
          </w:tcPr>
          <w:p w:rsidR="00F27E02" w:rsidRDefault="00F27E02" w:rsidP="00F27E02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41" w:type="dxa"/>
            <w:vAlign w:val="center"/>
          </w:tcPr>
          <w:p w:rsidR="00F27E02" w:rsidRDefault="00F27E02" w:rsidP="00F27E02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F27E02" w:rsidTr="00F27E02">
        <w:trPr>
          <w:trHeight w:val="553"/>
        </w:trPr>
        <w:tc>
          <w:tcPr>
            <w:tcW w:w="2840" w:type="dxa"/>
            <w:vAlign w:val="center"/>
          </w:tcPr>
          <w:p w:rsidR="00F27E02" w:rsidRDefault="00F27E02" w:rsidP="00F27E02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0.008</w:t>
            </w:r>
          </w:p>
        </w:tc>
        <w:tc>
          <w:tcPr>
            <w:tcW w:w="2841" w:type="dxa"/>
            <w:vAlign w:val="center"/>
          </w:tcPr>
          <w:p w:rsidR="00F27E02" w:rsidRDefault="00F27E02" w:rsidP="00F27E02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0.007</w:t>
            </w:r>
          </w:p>
        </w:tc>
        <w:tc>
          <w:tcPr>
            <w:tcW w:w="2841" w:type="dxa"/>
            <w:vAlign w:val="center"/>
          </w:tcPr>
          <w:p w:rsidR="00F27E02" w:rsidRDefault="00F27E02" w:rsidP="00F27E02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0.008</w:t>
            </w:r>
          </w:p>
        </w:tc>
      </w:tr>
    </w:tbl>
    <w:p w:rsidR="00F27E02" w:rsidRDefault="00F27E02" w:rsidP="00E15F96">
      <w:pPr>
        <w:spacing w:line="220" w:lineRule="atLeast"/>
        <w:rPr>
          <w:rFonts w:hint="eastAsia"/>
          <w:sz w:val="24"/>
        </w:rPr>
      </w:pPr>
    </w:p>
    <w:p w:rsidR="00F27E02" w:rsidRDefault="00F27E02" w:rsidP="00F27E02">
      <w:pPr>
        <w:spacing w:line="220" w:lineRule="atLeast"/>
        <w:jc w:val="right"/>
        <w:rPr>
          <w:rFonts w:hint="eastAsia"/>
        </w:rPr>
      </w:pPr>
      <w:r w:rsidRPr="00F27E02">
        <w:rPr>
          <w:rFonts w:hint="eastAsia"/>
        </w:rPr>
        <w:t>大庆龙铁医疗废物处理有限公司</w:t>
      </w:r>
    </w:p>
    <w:p w:rsidR="00F27E02" w:rsidRPr="00F27E02" w:rsidRDefault="00F27E02" w:rsidP="00F27E02">
      <w:pPr>
        <w:spacing w:line="220" w:lineRule="atLeast"/>
        <w:jc w:val="right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F27E02" w:rsidRPr="00E15F96" w:rsidRDefault="00F27E02" w:rsidP="00E15F96">
      <w:pPr>
        <w:spacing w:line="220" w:lineRule="atLeast"/>
        <w:rPr>
          <w:sz w:val="24"/>
        </w:rPr>
      </w:pPr>
    </w:p>
    <w:sectPr w:rsidR="00F27E02" w:rsidRPr="00E15F96" w:rsidSect="00F356F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4A75"/>
    <w:rsid w:val="008B7726"/>
    <w:rsid w:val="00D31D50"/>
    <w:rsid w:val="00E15F96"/>
    <w:rsid w:val="00E22C97"/>
    <w:rsid w:val="00F27E02"/>
    <w:rsid w:val="00F3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356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2019-11-27T06:39:00Z</dcterms:modified>
</cp:coreProperties>
</file>