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4C" w:rsidRPr="00344EA3" w:rsidRDefault="00C0554C" w:rsidP="007B21AB">
      <w:pPr>
        <w:jc w:val="center"/>
        <w:rPr>
          <w:rFonts w:ascii="宋体"/>
          <w:sz w:val="72"/>
          <w:szCs w:val="72"/>
        </w:rPr>
      </w:pPr>
    </w:p>
    <w:p w:rsidR="00C0554C" w:rsidRPr="00344EA3" w:rsidRDefault="00C0554C" w:rsidP="007B21AB">
      <w:pPr>
        <w:jc w:val="center"/>
        <w:rPr>
          <w:rFonts w:ascii="宋体"/>
          <w:sz w:val="72"/>
          <w:szCs w:val="72"/>
        </w:rPr>
      </w:pPr>
    </w:p>
    <w:p w:rsidR="00C0554C" w:rsidRPr="00344EA3" w:rsidRDefault="00C0554C" w:rsidP="007B21AB">
      <w:pPr>
        <w:jc w:val="center"/>
        <w:rPr>
          <w:rFonts w:ascii="宋体"/>
          <w:sz w:val="72"/>
          <w:szCs w:val="72"/>
        </w:rPr>
      </w:pPr>
      <w:r w:rsidRPr="00344EA3">
        <w:rPr>
          <w:rFonts w:ascii="宋体" w:hAnsi="宋体" w:cs="宋体" w:hint="eastAsia"/>
          <w:sz w:val="72"/>
          <w:szCs w:val="72"/>
        </w:rPr>
        <w:t>黑龙江正大实业有限公司</w:t>
      </w:r>
    </w:p>
    <w:p w:rsidR="00C0554C" w:rsidRPr="00344EA3" w:rsidRDefault="00C0554C" w:rsidP="007B21AB">
      <w:pPr>
        <w:jc w:val="center"/>
        <w:rPr>
          <w:rFonts w:ascii="宋体"/>
          <w:sz w:val="52"/>
          <w:szCs w:val="52"/>
        </w:rPr>
      </w:pPr>
    </w:p>
    <w:p w:rsidR="00C0554C" w:rsidRPr="00344EA3" w:rsidRDefault="00C0554C" w:rsidP="007B21AB">
      <w:pPr>
        <w:jc w:val="center"/>
        <w:rPr>
          <w:rFonts w:ascii="宋体"/>
          <w:sz w:val="52"/>
          <w:szCs w:val="52"/>
        </w:rPr>
      </w:pPr>
    </w:p>
    <w:p w:rsidR="00C0554C" w:rsidRPr="00344EA3" w:rsidRDefault="00C0554C" w:rsidP="007B21AB">
      <w:pPr>
        <w:jc w:val="center"/>
        <w:rPr>
          <w:rFonts w:ascii="宋体"/>
          <w:sz w:val="52"/>
          <w:szCs w:val="52"/>
        </w:rPr>
      </w:pPr>
      <w:r w:rsidRPr="00344EA3">
        <w:rPr>
          <w:rFonts w:ascii="宋体" w:hAnsi="宋体" w:cs="宋体" w:hint="eastAsia"/>
          <w:sz w:val="52"/>
          <w:szCs w:val="52"/>
        </w:rPr>
        <w:t>（</w:t>
      </w:r>
      <w:r w:rsidR="00B12FDB">
        <w:rPr>
          <w:rFonts w:ascii="宋体" w:hAnsi="宋体" w:cs="宋体"/>
          <w:sz w:val="52"/>
          <w:szCs w:val="52"/>
        </w:rPr>
        <w:t>20</w:t>
      </w:r>
      <w:r w:rsidR="00B12FDB">
        <w:rPr>
          <w:rFonts w:ascii="宋体" w:hAnsi="宋体" w:cs="宋体" w:hint="eastAsia"/>
          <w:sz w:val="52"/>
          <w:szCs w:val="52"/>
        </w:rPr>
        <w:t>20</w:t>
      </w:r>
      <w:r w:rsidRPr="00344EA3">
        <w:rPr>
          <w:rFonts w:ascii="宋体" w:hAnsi="宋体" w:cs="宋体" w:hint="eastAsia"/>
          <w:sz w:val="52"/>
          <w:szCs w:val="52"/>
        </w:rPr>
        <w:t>年度）</w:t>
      </w:r>
    </w:p>
    <w:p w:rsidR="00C0554C" w:rsidRPr="00344EA3" w:rsidRDefault="00C0554C" w:rsidP="007B21AB">
      <w:pPr>
        <w:jc w:val="center"/>
        <w:rPr>
          <w:rFonts w:ascii="宋体"/>
          <w:b/>
          <w:bCs/>
          <w:sz w:val="72"/>
          <w:szCs w:val="72"/>
        </w:rPr>
      </w:pPr>
      <w:r w:rsidRPr="00344EA3">
        <w:rPr>
          <w:rFonts w:ascii="宋体" w:hAnsi="宋体" w:cs="宋体" w:hint="eastAsia"/>
          <w:b/>
          <w:bCs/>
          <w:sz w:val="72"/>
          <w:szCs w:val="72"/>
        </w:rPr>
        <w:t>自行监测方案</w:t>
      </w:r>
    </w:p>
    <w:p w:rsidR="00C0554C" w:rsidRPr="00344EA3" w:rsidRDefault="00C0554C" w:rsidP="007B21AB">
      <w:pPr>
        <w:jc w:val="center"/>
        <w:rPr>
          <w:rFonts w:ascii="宋体"/>
          <w:sz w:val="52"/>
          <w:szCs w:val="52"/>
        </w:rPr>
      </w:pPr>
    </w:p>
    <w:p w:rsidR="00C0554C" w:rsidRPr="00344EA3" w:rsidRDefault="00C0554C" w:rsidP="007B21AB">
      <w:pPr>
        <w:jc w:val="center"/>
        <w:rPr>
          <w:rFonts w:ascii="宋体"/>
          <w:sz w:val="52"/>
          <w:szCs w:val="52"/>
        </w:rPr>
      </w:pPr>
    </w:p>
    <w:p w:rsidR="00C0554C" w:rsidRPr="00344EA3" w:rsidRDefault="00C0554C" w:rsidP="007B21AB">
      <w:pPr>
        <w:jc w:val="center"/>
        <w:rPr>
          <w:rFonts w:ascii="宋体"/>
          <w:sz w:val="52"/>
          <w:szCs w:val="52"/>
        </w:rPr>
      </w:pPr>
    </w:p>
    <w:p w:rsidR="00C0554C" w:rsidRPr="00344EA3" w:rsidRDefault="00C0554C" w:rsidP="007B21AB">
      <w:pPr>
        <w:jc w:val="center"/>
        <w:rPr>
          <w:rFonts w:ascii="宋体"/>
          <w:sz w:val="52"/>
          <w:szCs w:val="52"/>
        </w:rPr>
      </w:pPr>
    </w:p>
    <w:p w:rsidR="00C0554C" w:rsidRPr="00344EA3" w:rsidRDefault="00C0554C" w:rsidP="007B21AB">
      <w:pPr>
        <w:jc w:val="center"/>
        <w:rPr>
          <w:rFonts w:ascii="宋体"/>
        </w:rPr>
      </w:pPr>
    </w:p>
    <w:p w:rsidR="00C0554C" w:rsidRPr="00344EA3" w:rsidRDefault="00C0554C" w:rsidP="007B21AB">
      <w:pPr>
        <w:jc w:val="center"/>
        <w:rPr>
          <w:rFonts w:ascii="宋体"/>
        </w:rPr>
      </w:pPr>
    </w:p>
    <w:p w:rsidR="00C0554C" w:rsidRPr="00344EA3" w:rsidRDefault="00C0554C" w:rsidP="007B21AB">
      <w:pPr>
        <w:jc w:val="center"/>
        <w:rPr>
          <w:rFonts w:ascii="宋体"/>
        </w:rPr>
      </w:pPr>
    </w:p>
    <w:p w:rsidR="00C0554C" w:rsidRPr="00344EA3" w:rsidRDefault="00C0554C" w:rsidP="007B21AB">
      <w:pPr>
        <w:jc w:val="center"/>
        <w:rPr>
          <w:rFonts w:ascii="宋体"/>
        </w:rPr>
      </w:pPr>
    </w:p>
    <w:p w:rsidR="00C0554C" w:rsidRPr="00344EA3" w:rsidRDefault="00B12FDB" w:rsidP="007B21AB">
      <w:pPr>
        <w:jc w:val="center"/>
        <w:rPr>
          <w:rFonts w:ascii="宋体"/>
          <w:sz w:val="48"/>
          <w:szCs w:val="48"/>
        </w:rPr>
        <w:sectPr w:rsidR="00C0554C" w:rsidRPr="00344EA3" w:rsidSect="003C3A5C">
          <w:footerReference w:type="default" r:id="rId7"/>
          <w:pgSz w:w="11906" w:h="16838"/>
          <w:pgMar w:top="1440" w:right="1800" w:bottom="1440" w:left="1800" w:header="851" w:footer="992" w:gutter="0"/>
          <w:pgNumType w:fmt="numberInDash"/>
          <w:cols w:space="720"/>
          <w:docGrid w:type="lines" w:linePitch="312"/>
        </w:sectPr>
      </w:pPr>
      <w:r>
        <w:rPr>
          <w:rFonts w:ascii="宋体" w:hAnsi="宋体" w:cs="宋体"/>
          <w:sz w:val="48"/>
          <w:szCs w:val="48"/>
        </w:rPr>
        <w:t>201</w:t>
      </w:r>
      <w:r>
        <w:rPr>
          <w:rFonts w:ascii="宋体" w:hAnsi="宋体" w:cs="宋体" w:hint="eastAsia"/>
          <w:sz w:val="48"/>
          <w:szCs w:val="48"/>
        </w:rPr>
        <w:t>9</w:t>
      </w:r>
      <w:r w:rsidR="00C0554C" w:rsidRPr="00344EA3">
        <w:rPr>
          <w:rFonts w:ascii="宋体" w:hAnsi="宋体" w:cs="宋体" w:hint="eastAsia"/>
          <w:sz w:val="48"/>
          <w:szCs w:val="48"/>
        </w:rPr>
        <w:t>年</w:t>
      </w:r>
      <w:r w:rsidR="00C0554C" w:rsidRPr="00344EA3">
        <w:rPr>
          <w:rFonts w:ascii="宋体" w:hAnsi="宋体" w:cs="宋体"/>
          <w:sz w:val="48"/>
          <w:szCs w:val="48"/>
        </w:rPr>
        <w:t>12</w:t>
      </w:r>
      <w:r w:rsidR="00C0554C" w:rsidRPr="00344EA3">
        <w:rPr>
          <w:rFonts w:ascii="宋体" w:hAnsi="宋体" w:cs="宋体" w:hint="eastAsia"/>
          <w:sz w:val="48"/>
          <w:szCs w:val="48"/>
        </w:rPr>
        <w:t>月</w:t>
      </w:r>
    </w:p>
    <w:p w:rsidR="00C0554C" w:rsidRPr="00344EA3" w:rsidRDefault="00C0554C" w:rsidP="00B12FDB">
      <w:pPr>
        <w:spacing w:line="540" w:lineRule="exact"/>
        <w:ind w:firstLineChars="200" w:firstLine="560"/>
        <w:jc w:val="left"/>
        <w:rPr>
          <w:rFonts w:ascii="仿宋" w:eastAsia="仿宋" w:hAnsi="仿宋"/>
          <w:sz w:val="28"/>
          <w:szCs w:val="28"/>
        </w:rPr>
      </w:pPr>
      <w:r w:rsidRPr="00344EA3">
        <w:rPr>
          <w:rFonts w:ascii="仿宋" w:eastAsia="仿宋" w:hAnsi="仿宋" w:cs="仿宋" w:hint="eastAsia"/>
          <w:kern w:val="0"/>
          <w:sz w:val="28"/>
          <w:szCs w:val="28"/>
        </w:rPr>
        <w:lastRenderedPageBreak/>
        <w:t>为自觉履行保护环境的义务，主动接受社会监督，按照《国家重点监控企业自行监测及信息公开办法（试行）》（环发</w:t>
      </w:r>
      <w:r w:rsidRPr="00344EA3">
        <w:rPr>
          <w:rFonts w:ascii="仿宋" w:eastAsia="仿宋" w:hAnsi="仿宋" w:cs="仿宋"/>
          <w:kern w:val="0"/>
          <w:sz w:val="28"/>
          <w:szCs w:val="28"/>
        </w:rPr>
        <w:t>[2013]81</w:t>
      </w:r>
      <w:r w:rsidRPr="00344EA3">
        <w:rPr>
          <w:rFonts w:ascii="仿宋" w:eastAsia="仿宋" w:hAnsi="仿宋" w:cs="仿宋" w:hint="eastAsia"/>
          <w:kern w:val="0"/>
          <w:sz w:val="28"/>
          <w:szCs w:val="28"/>
        </w:rPr>
        <w:t>号）、环境影响评价报告书及其批复、国家或地方污染物排放标准以及环境监测技术规范等规定和要求，</w:t>
      </w:r>
      <w:r w:rsidRPr="00344EA3">
        <w:rPr>
          <w:rFonts w:ascii="仿宋" w:eastAsia="仿宋" w:hAnsi="仿宋" w:cs="仿宋" w:hint="eastAsia"/>
          <w:sz w:val="28"/>
          <w:szCs w:val="28"/>
        </w:rPr>
        <w:t>根据我公司的实际生产情况，制定</w:t>
      </w:r>
      <w:r w:rsidRPr="00344EA3">
        <w:rPr>
          <w:rFonts w:ascii="仿宋" w:eastAsia="仿宋" w:hAnsi="仿宋" w:cs="仿宋"/>
          <w:sz w:val="28"/>
          <w:szCs w:val="28"/>
        </w:rPr>
        <w:t>2018</w:t>
      </w:r>
      <w:r w:rsidRPr="00344EA3">
        <w:rPr>
          <w:rFonts w:ascii="仿宋" w:eastAsia="仿宋" w:hAnsi="仿宋" w:cs="仿宋" w:hint="eastAsia"/>
          <w:sz w:val="28"/>
          <w:szCs w:val="28"/>
        </w:rPr>
        <w:t>年度污染物排放自行监测方案，并严格执行。</w:t>
      </w:r>
    </w:p>
    <w:p w:rsidR="00C0554C" w:rsidRPr="00344EA3" w:rsidRDefault="00C0554C" w:rsidP="007B21AB">
      <w:pPr>
        <w:spacing w:line="540" w:lineRule="exact"/>
        <w:jc w:val="left"/>
        <w:rPr>
          <w:rFonts w:ascii="仿宋" w:eastAsia="仿宋" w:hAnsi="仿宋"/>
          <w:b/>
          <w:bCs/>
          <w:kern w:val="0"/>
          <w:sz w:val="28"/>
          <w:szCs w:val="28"/>
        </w:rPr>
      </w:pPr>
      <w:r w:rsidRPr="00344EA3">
        <w:rPr>
          <w:rFonts w:ascii="仿宋" w:eastAsia="仿宋" w:hAnsi="仿宋" w:cs="仿宋"/>
          <w:b/>
          <w:bCs/>
          <w:kern w:val="0"/>
          <w:sz w:val="28"/>
          <w:szCs w:val="28"/>
        </w:rPr>
        <w:t xml:space="preserve">1 </w:t>
      </w:r>
      <w:r w:rsidRPr="00344EA3">
        <w:rPr>
          <w:rFonts w:ascii="仿宋" w:eastAsia="仿宋" w:hAnsi="仿宋" w:cs="仿宋" w:hint="eastAsia"/>
          <w:b/>
          <w:bCs/>
          <w:kern w:val="0"/>
          <w:sz w:val="28"/>
          <w:szCs w:val="28"/>
        </w:rPr>
        <w:t>公司基本情况</w:t>
      </w:r>
    </w:p>
    <w:p w:rsidR="00C0554C" w:rsidRPr="00344EA3" w:rsidRDefault="00C0554C" w:rsidP="00B12FDB">
      <w:pPr>
        <w:snapToGrid w:val="0"/>
        <w:spacing w:line="540" w:lineRule="exact"/>
        <w:ind w:firstLineChars="200" w:firstLine="560"/>
        <w:jc w:val="left"/>
        <w:rPr>
          <w:rFonts w:ascii="仿宋" w:eastAsia="仿宋" w:hAnsi="仿宋"/>
          <w:kern w:val="0"/>
          <w:sz w:val="28"/>
          <w:szCs w:val="28"/>
        </w:rPr>
      </w:pPr>
      <w:r w:rsidRPr="00344EA3">
        <w:rPr>
          <w:rFonts w:ascii="仿宋" w:eastAsia="仿宋" w:hAnsi="仿宋" w:cs="仿宋" w:hint="eastAsia"/>
          <w:kern w:val="0"/>
          <w:sz w:val="28"/>
          <w:szCs w:val="28"/>
        </w:rPr>
        <w:t>黑龙江正大实业有限公司位于哈尔滨利民经济技术开发区，是由泰国正大集团投资兴建的饲料生产、种禽繁育、肉鸡养殖和鸡肉食品加工为一体的牧工商一体化、产供销“一条龙”大规模现代化农牧企业。公司注册资本</w:t>
      </w:r>
      <w:r w:rsidRPr="00344EA3">
        <w:rPr>
          <w:rFonts w:ascii="仿宋" w:eastAsia="仿宋" w:hAnsi="仿宋" w:cs="仿宋"/>
          <w:kern w:val="0"/>
          <w:sz w:val="28"/>
          <w:szCs w:val="28"/>
        </w:rPr>
        <w:t>24808</w:t>
      </w:r>
      <w:r w:rsidRPr="00344EA3">
        <w:rPr>
          <w:rFonts w:ascii="仿宋" w:eastAsia="仿宋" w:hAnsi="仿宋" w:cs="仿宋" w:hint="eastAsia"/>
          <w:kern w:val="0"/>
          <w:sz w:val="28"/>
          <w:szCs w:val="28"/>
        </w:rPr>
        <w:t>万美元，总占地面积</w:t>
      </w:r>
      <w:r w:rsidRPr="00344EA3">
        <w:rPr>
          <w:rFonts w:ascii="仿宋" w:eastAsia="仿宋" w:hAnsi="仿宋" w:cs="仿宋"/>
          <w:kern w:val="0"/>
          <w:sz w:val="28"/>
          <w:szCs w:val="28"/>
        </w:rPr>
        <w:t>65.53</w:t>
      </w:r>
      <w:r w:rsidRPr="00344EA3">
        <w:rPr>
          <w:rFonts w:ascii="仿宋" w:eastAsia="仿宋" w:hAnsi="仿宋" w:cs="仿宋" w:hint="eastAsia"/>
          <w:kern w:val="0"/>
          <w:sz w:val="28"/>
          <w:szCs w:val="28"/>
        </w:rPr>
        <w:t>万平方米，总建筑面积</w:t>
      </w:r>
      <w:r w:rsidRPr="00344EA3">
        <w:rPr>
          <w:rFonts w:ascii="仿宋" w:eastAsia="仿宋" w:hAnsi="仿宋" w:cs="仿宋"/>
          <w:kern w:val="0"/>
          <w:sz w:val="28"/>
          <w:szCs w:val="28"/>
        </w:rPr>
        <w:t>207440</w:t>
      </w:r>
      <w:r w:rsidRPr="00344EA3">
        <w:rPr>
          <w:rFonts w:ascii="仿宋" w:eastAsia="仿宋" w:hAnsi="仿宋" w:cs="仿宋" w:hint="eastAsia"/>
          <w:kern w:val="0"/>
          <w:sz w:val="28"/>
          <w:szCs w:val="28"/>
        </w:rPr>
        <w:t>平方米。公司食品事业部屠宰加工能力肉鸡</w:t>
      </w:r>
      <w:r w:rsidR="00B12FDB">
        <w:rPr>
          <w:rFonts w:ascii="仿宋" w:eastAsia="仿宋" w:hAnsi="仿宋" w:cs="仿宋" w:hint="eastAsia"/>
          <w:kern w:val="0"/>
          <w:sz w:val="28"/>
          <w:szCs w:val="28"/>
        </w:rPr>
        <w:t>9</w:t>
      </w:r>
      <w:r w:rsidRPr="00344EA3">
        <w:rPr>
          <w:rFonts w:ascii="仿宋" w:eastAsia="仿宋" w:hAnsi="仿宋" w:cs="仿宋" w:hint="eastAsia"/>
          <w:kern w:val="0"/>
          <w:sz w:val="28"/>
          <w:szCs w:val="28"/>
        </w:rPr>
        <w:t>万吨</w:t>
      </w:r>
      <w:r w:rsidRPr="00344EA3">
        <w:rPr>
          <w:rFonts w:ascii="仿宋" w:eastAsia="仿宋" w:hAnsi="仿宋" w:cs="仿宋"/>
          <w:kern w:val="0"/>
          <w:sz w:val="28"/>
          <w:szCs w:val="28"/>
        </w:rPr>
        <w:t>/</w:t>
      </w:r>
      <w:r w:rsidRPr="00344EA3">
        <w:rPr>
          <w:rFonts w:ascii="仿宋" w:eastAsia="仿宋" w:hAnsi="仿宋" w:cs="仿宋" w:hint="eastAsia"/>
          <w:kern w:val="0"/>
          <w:sz w:val="28"/>
          <w:szCs w:val="28"/>
        </w:rPr>
        <w:t>年；加工熟食品产能</w:t>
      </w:r>
      <w:r w:rsidR="00B12FDB">
        <w:rPr>
          <w:rFonts w:ascii="仿宋" w:eastAsia="仿宋" w:hAnsi="仿宋" w:cs="仿宋" w:hint="eastAsia"/>
          <w:kern w:val="0"/>
          <w:sz w:val="28"/>
          <w:szCs w:val="28"/>
        </w:rPr>
        <w:t>2.6</w:t>
      </w:r>
      <w:r w:rsidRPr="00344EA3">
        <w:rPr>
          <w:rFonts w:ascii="仿宋" w:eastAsia="仿宋" w:hAnsi="仿宋" w:cs="仿宋" w:hint="eastAsia"/>
          <w:kern w:val="0"/>
          <w:sz w:val="28"/>
          <w:szCs w:val="28"/>
        </w:rPr>
        <w:t>万吨</w:t>
      </w:r>
      <w:r w:rsidRPr="00344EA3">
        <w:rPr>
          <w:rFonts w:ascii="仿宋" w:eastAsia="仿宋" w:hAnsi="仿宋" w:cs="仿宋"/>
          <w:kern w:val="0"/>
          <w:sz w:val="28"/>
          <w:szCs w:val="28"/>
        </w:rPr>
        <w:t>/</w:t>
      </w:r>
      <w:r w:rsidRPr="00344EA3">
        <w:rPr>
          <w:rFonts w:ascii="仿宋" w:eastAsia="仿宋" w:hAnsi="仿宋" w:cs="仿宋" w:hint="eastAsia"/>
          <w:kern w:val="0"/>
          <w:sz w:val="28"/>
          <w:szCs w:val="28"/>
        </w:rPr>
        <w:t>年。</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2657"/>
        <w:gridCol w:w="3914"/>
      </w:tblGrid>
      <w:tr w:rsidR="00C0554C" w:rsidRPr="00344EA3">
        <w:tc>
          <w:tcPr>
            <w:tcW w:w="1951" w:type="dxa"/>
          </w:tcPr>
          <w:p w:rsidR="00C0554C" w:rsidRPr="00344EA3" w:rsidRDefault="00C0554C">
            <w:pPr>
              <w:spacing w:line="540" w:lineRule="exact"/>
              <w:jc w:val="left"/>
              <w:rPr>
                <w:rFonts w:ascii="仿宋" w:eastAsia="仿宋" w:hAnsi="仿宋"/>
                <w:sz w:val="28"/>
                <w:szCs w:val="28"/>
              </w:rPr>
            </w:pPr>
            <w:r w:rsidRPr="00344EA3">
              <w:rPr>
                <w:rFonts w:ascii="仿宋" w:eastAsia="仿宋" w:hAnsi="仿宋" w:cs="仿宋" w:hint="eastAsia"/>
                <w:sz w:val="28"/>
                <w:szCs w:val="28"/>
              </w:rPr>
              <w:t>企业名称</w:t>
            </w:r>
          </w:p>
        </w:tc>
        <w:tc>
          <w:tcPr>
            <w:tcW w:w="6571" w:type="dxa"/>
            <w:gridSpan w:val="2"/>
          </w:tcPr>
          <w:p w:rsidR="00C0554C" w:rsidRPr="00344EA3" w:rsidRDefault="00C0554C">
            <w:pPr>
              <w:spacing w:line="540" w:lineRule="exact"/>
              <w:jc w:val="left"/>
              <w:rPr>
                <w:rFonts w:ascii="仿宋" w:eastAsia="仿宋" w:hAnsi="仿宋"/>
                <w:sz w:val="28"/>
                <w:szCs w:val="28"/>
              </w:rPr>
            </w:pPr>
            <w:r w:rsidRPr="00344EA3">
              <w:rPr>
                <w:rFonts w:ascii="仿宋" w:eastAsia="仿宋" w:hAnsi="仿宋" w:cs="仿宋" w:hint="eastAsia"/>
                <w:sz w:val="28"/>
                <w:szCs w:val="28"/>
              </w:rPr>
              <w:t>黑龙江正大实业有限公司</w:t>
            </w:r>
          </w:p>
        </w:tc>
      </w:tr>
      <w:tr w:rsidR="00C0554C" w:rsidRPr="00344EA3">
        <w:tc>
          <w:tcPr>
            <w:tcW w:w="1951" w:type="dxa"/>
          </w:tcPr>
          <w:p w:rsidR="00C0554C" w:rsidRPr="00344EA3" w:rsidRDefault="00C0554C">
            <w:pPr>
              <w:spacing w:line="540" w:lineRule="exact"/>
              <w:jc w:val="left"/>
              <w:rPr>
                <w:rFonts w:ascii="仿宋" w:eastAsia="仿宋" w:hAnsi="仿宋"/>
                <w:sz w:val="28"/>
                <w:szCs w:val="28"/>
              </w:rPr>
            </w:pPr>
            <w:r w:rsidRPr="00344EA3">
              <w:rPr>
                <w:rFonts w:ascii="仿宋" w:eastAsia="仿宋" w:hAnsi="仿宋" w:cs="仿宋" w:hint="eastAsia"/>
                <w:sz w:val="28"/>
                <w:szCs w:val="28"/>
              </w:rPr>
              <w:t>成立时间</w:t>
            </w:r>
          </w:p>
        </w:tc>
        <w:tc>
          <w:tcPr>
            <w:tcW w:w="6571" w:type="dxa"/>
            <w:gridSpan w:val="2"/>
          </w:tcPr>
          <w:p w:rsidR="00C0554C" w:rsidRPr="00344EA3" w:rsidRDefault="00C0554C" w:rsidP="00C80B17">
            <w:pPr>
              <w:snapToGrid w:val="0"/>
              <w:spacing w:line="540" w:lineRule="exact"/>
              <w:jc w:val="left"/>
              <w:rPr>
                <w:rFonts w:ascii="仿宋" w:eastAsia="仿宋" w:hAnsi="仿宋"/>
                <w:kern w:val="0"/>
                <w:sz w:val="28"/>
                <w:szCs w:val="28"/>
              </w:rPr>
            </w:pPr>
            <w:smartTag w:uri="urn:schemas-microsoft-com:office:smarttags" w:element="chsdate">
              <w:smartTagPr>
                <w:attr w:name="Year" w:val="1994"/>
                <w:attr w:name="Month" w:val="6"/>
                <w:attr w:name="Day" w:val="13"/>
                <w:attr w:name="IsLunarDate" w:val="False"/>
                <w:attr w:name="IsROCDate" w:val="False"/>
              </w:smartTagPr>
              <w:r w:rsidRPr="00344EA3">
                <w:rPr>
                  <w:rFonts w:ascii="仿宋" w:eastAsia="仿宋" w:hAnsi="仿宋" w:cs="仿宋"/>
                  <w:kern w:val="0"/>
                  <w:sz w:val="28"/>
                  <w:szCs w:val="28"/>
                </w:rPr>
                <w:t>1994</w:t>
              </w:r>
              <w:r w:rsidRPr="00344EA3">
                <w:rPr>
                  <w:rFonts w:ascii="仿宋" w:eastAsia="仿宋" w:hAnsi="仿宋" w:cs="仿宋" w:hint="eastAsia"/>
                  <w:kern w:val="0"/>
                  <w:sz w:val="28"/>
                  <w:szCs w:val="28"/>
                </w:rPr>
                <w:t>年</w:t>
              </w:r>
              <w:r w:rsidRPr="00344EA3">
                <w:rPr>
                  <w:rFonts w:ascii="仿宋" w:eastAsia="仿宋" w:hAnsi="仿宋" w:cs="仿宋"/>
                  <w:kern w:val="0"/>
                  <w:sz w:val="28"/>
                  <w:szCs w:val="28"/>
                </w:rPr>
                <w:t>6</w:t>
              </w:r>
              <w:r w:rsidRPr="00344EA3">
                <w:rPr>
                  <w:rFonts w:ascii="仿宋" w:eastAsia="仿宋" w:hAnsi="仿宋" w:cs="仿宋" w:hint="eastAsia"/>
                  <w:kern w:val="0"/>
                  <w:sz w:val="28"/>
                  <w:szCs w:val="28"/>
                </w:rPr>
                <w:t>月</w:t>
              </w:r>
              <w:r w:rsidRPr="00344EA3">
                <w:rPr>
                  <w:rFonts w:ascii="仿宋" w:eastAsia="仿宋" w:hAnsi="仿宋" w:cs="仿宋"/>
                  <w:kern w:val="0"/>
                  <w:sz w:val="28"/>
                  <w:szCs w:val="28"/>
                </w:rPr>
                <w:t>13</w:t>
              </w:r>
              <w:r w:rsidRPr="00344EA3">
                <w:rPr>
                  <w:rFonts w:ascii="仿宋" w:eastAsia="仿宋" w:hAnsi="仿宋" w:cs="仿宋" w:hint="eastAsia"/>
                  <w:kern w:val="0"/>
                  <w:sz w:val="28"/>
                  <w:szCs w:val="28"/>
                </w:rPr>
                <w:t>日</w:t>
              </w:r>
            </w:smartTag>
          </w:p>
        </w:tc>
      </w:tr>
      <w:tr w:rsidR="00C0554C" w:rsidRPr="00344EA3">
        <w:tc>
          <w:tcPr>
            <w:tcW w:w="1951" w:type="dxa"/>
          </w:tcPr>
          <w:p w:rsidR="00C0554C" w:rsidRPr="00344EA3" w:rsidRDefault="00C0554C">
            <w:pPr>
              <w:spacing w:line="540" w:lineRule="exact"/>
              <w:jc w:val="left"/>
              <w:rPr>
                <w:rFonts w:ascii="仿宋" w:eastAsia="仿宋" w:hAnsi="仿宋"/>
                <w:sz w:val="28"/>
                <w:szCs w:val="28"/>
              </w:rPr>
            </w:pPr>
            <w:r w:rsidRPr="00344EA3">
              <w:rPr>
                <w:rFonts w:ascii="仿宋" w:eastAsia="仿宋" w:hAnsi="仿宋" w:cs="仿宋" w:hint="eastAsia"/>
                <w:sz w:val="28"/>
                <w:szCs w:val="28"/>
              </w:rPr>
              <w:t>法人代表</w:t>
            </w:r>
          </w:p>
        </w:tc>
        <w:tc>
          <w:tcPr>
            <w:tcW w:w="6571" w:type="dxa"/>
            <w:gridSpan w:val="2"/>
          </w:tcPr>
          <w:p w:rsidR="00C0554C" w:rsidRPr="00344EA3" w:rsidRDefault="00C0554C">
            <w:pPr>
              <w:spacing w:line="540" w:lineRule="exact"/>
              <w:jc w:val="left"/>
              <w:rPr>
                <w:rFonts w:ascii="仿宋" w:eastAsia="仿宋" w:hAnsi="仿宋"/>
                <w:sz w:val="28"/>
                <w:szCs w:val="28"/>
              </w:rPr>
            </w:pPr>
            <w:r w:rsidRPr="00344EA3">
              <w:rPr>
                <w:rFonts w:ascii="仿宋" w:eastAsia="仿宋" w:hAnsi="仿宋" w:cs="仿宋" w:hint="eastAsia"/>
                <w:sz w:val="28"/>
                <w:szCs w:val="28"/>
              </w:rPr>
              <w:t>于建平</w:t>
            </w:r>
          </w:p>
        </w:tc>
      </w:tr>
      <w:tr w:rsidR="00C0554C" w:rsidRPr="00344EA3">
        <w:tc>
          <w:tcPr>
            <w:tcW w:w="1951" w:type="dxa"/>
          </w:tcPr>
          <w:p w:rsidR="00C0554C" w:rsidRPr="00344EA3" w:rsidRDefault="00C0554C">
            <w:pPr>
              <w:spacing w:line="540" w:lineRule="exact"/>
              <w:jc w:val="left"/>
              <w:rPr>
                <w:rFonts w:ascii="仿宋" w:eastAsia="仿宋" w:hAnsi="仿宋"/>
                <w:sz w:val="28"/>
                <w:szCs w:val="28"/>
              </w:rPr>
            </w:pPr>
            <w:r w:rsidRPr="00344EA3">
              <w:rPr>
                <w:rFonts w:ascii="仿宋" w:eastAsia="仿宋" w:hAnsi="仿宋" w:cs="仿宋" w:hint="eastAsia"/>
                <w:sz w:val="28"/>
                <w:szCs w:val="28"/>
              </w:rPr>
              <w:t>生产天数</w:t>
            </w:r>
          </w:p>
        </w:tc>
        <w:tc>
          <w:tcPr>
            <w:tcW w:w="6571" w:type="dxa"/>
            <w:gridSpan w:val="2"/>
          </w:tcPr>
          <w:p w:rsidR="00C0554C" w:rsidRPr="00344EA3" w:rsidRDefault="00C0554C">
            <w:pPr>
              <w:spacing w:line="540" w:lineRule="exact"/>
              <w:jc w:val="left"/>
              <w:rPr>
                <w:rFonts w:ascii="仿宋" w:eastAsia="仿宋" w:hAnsi="仿宋" w:cs="仿宋"/>
                <w:sz w:val="28"/>
                <w:szCs w:val="28"/>
              </w:rPr>
            </w:pPr>
            <w:r w:rsidRPr="00344EA3">
              <w:rPr>
                <w:rFonts w:ascii="仿宋" w:eastAsia="仿宋" w:hAnsi="仿宋" w:cs="仿宋"/>
                <w:sz w:val="28"/>
                <w:szCs w:val="28"/>
              </w:rPr>
              <w:t>340 d/a</w:t>
            </w:r>
          </w:p>
        </w:tc>
      </w:tr>
      <w:tr w:rsidR="00C0554C" w:rsidRPr="00344EA3">
        <w:tc>
          <w:tcPr>
            <w:tcW w:w="1951" w:type="dxa"/>
            <w:vMerge w:val="restart"/>
          </w:tcPr>
          <w:p w:rsidR="00C0554C" w:rsidRPr="00344EA3" w:rsidRDefault="00C0554C">
            <w:pPr>
              <w:spacing w:line="540" w:lineRule="exact"/>
              <w:jc w:val="left"/>
              <w:rPr>
                <w:rFonts w:ascii="仿宋" w:eastAsia="仿宋" w:hAnsi="仿宋"/>
                <w:sz w:val="28"/>
                <w:szCs w:val="28"/>
              </w:rPr>
            </w:pPr>
            <w:r w:rsidRPr="00344EA3">
              <w:rPr>
                <w:rFonts w:ascii="仿宋" w:eastAsia="仿宋" w:hAnsi="仿宋" w:cs="仿宋" w:hint="eastAsia"/>
                <w:sz w:val="28"/>
                <w:szCs w:val="28"/>
              </w:rPr>
              <w:t>联系人及</w:t>
            </w:r>
          </w:p>
          <w:p w:rsidR="00C0554C" w:rsidRPr="00344EA3" w:rsidRDefault="00C0554C">
            <w:pPr>
              <w:spacing w:line="540" w:lineRule="exact"/>
              <w:jc w:val="left"/>
              <w:rPr>
                <w:rFonts w:ascii="仿宋" w:eastAsia="仿宋" w:hAnsi="仿宋"/>
                <w:sz w:val="28"/>
                <w:szCs w:val="28"/>
              </w:rPr>
            </w:pPr>
            <w:r w:rsidRPr="00344EA3">
              <w:rPr>
                <w:rFonts w:ascii="仿宋" w:eastAsia="仿宋" w:hAnsi="仿宋" w:cs="仿宋" w:hint="eastAsia"/>
                <w:sz w:val="28"/>
                <w:szCs w:val="28"/>
              </w:rPr>
              <w:t>联系方式</w:t>
            </w:r>
          </w:p>
        </w:tc>
        <w:tc>
          <w:tcPr>
            <w:tcW w:w="2657" w:type="dxa"/>
            <w:tcBorders>
              <w:right w:val="single" w:sz="4" w:space="0" w:color="auto"/>
            </w:tcBorders>
          </w:tcPr>
          <w:p w:rsidR="00C0554C" w:rsidRPr="00344EA3" w:rsidRDefault="00C0554C" w:rsidP="00B12FDB">
            <w:pPr>
              <w:spacing w:line="540" w:lineRule="exact"/>
              <w:jc w:val="left"/>
              <w:rPr>
                <w:rFonts w:ascii="仿宋" w:eastAsia="仿宋" w:hAnsi="仿宋"/>
                <w:sz w:val="28"/>
                <w:szCs w:val="28"/>
              </w:rPr>
            </w:pPr>
            <w:r w:rsidRPr="00344EA3">
              <w:rPr>
                <w:rFonts w:ascii="仿宋" w:eastAsia="仿宋" w:hAnsi="仿宋" w:cs="仿宋" w:hint="eastAsia"/>
                <w:sz w:val="28"/>
                <w:szCs w:val="28"/>
              </w:rPr>
              <w:t>行政总监：</w:t>
            </w:r>
            <w:r w:rsidR="00B12FDB">
              <w:rPr>
                <w:rFonts w:ascii="仿宋" w:eastAsia="仿宋" w:hAnsi="仿宋" w:cs="仿宋" w:hint="eastAsia"/>
                <w:sz w:val="28"/>
                <w:szCs w:val="28"/>
              </w:rPr>
              <w:t>阮德军</w:t>
            </w:r>
          </w:p>
        </w:tc>
        <w:tc>
          <w:tcPr>
            <w:tcW w:w="3914" w:type="dxa"/>
            <w:tcBorders>
              <w:left w:val="single" w:sz="4" w:space="0" w:color="auto"/>
            </w:tcBorders>
          </w:tcPr>
          <w:p w:rsidR="00C0554C" w:rsidRPr="00344EA3" w:rsidRDefault="00C0554C">
            <w:pPr>
              <w:spacing w:line="540" w:lineRule="exact"/>
              <w:jc w:val="left"/>
              <w:rPr>
                <w:rFonts w:ascii="仿宋" w:eastAsia="仿宋" w:hAnsi="仿宋"/>
                <w:sz w:val="28"/>
                <w:szCs w:val="28"/>
              </w:rPr>
            </w:pPr>
            <w:r w:rsidRPr="00344EA3">
              <w:rPr>
                <w:rFonts w:ascii="仿宋" w:eastAsia="仿宋" w:hAnsi="仿宋" w:cs="仿宋" w:hint="eastAsia"/>
                <w:sz w:val="28"/>
                <w:szCs w:val="28"/>
              </w:rPr>
              <w:t>电话</w:t>
            </w:r>
            <w:r w:rsidRPr="00344EA3">
              <w:rPr>
                <w:rFonts w:ascii="仿宋" w:eastAsia="仿宋" w:hAnsi="仿宋" w:cs="仿宋"/>
                <w:sz w:val="28"/>
                <w:szCs w:val="28"/>
              </w:rPr>
              <w:t>/</w:t>
            </w:r>
            <w:r w:rsidRPr="00344EA3">
              <w:rPr>
                <w:rFonts w:ascii="仿宋" w:eastAsia="仿宋" w:hAnsi="仿宋" w:cs="仿宋" w:hint="eastAsia"/>
                <w:sz w:val="28"/>
                <w:szCs w:val="28"/>
              </w:rPr>
              <w:t>传真：</w:t>
            </w:r>
            <w:r w:rsidRPr="00344EA3">
              <w:rPr>
                <w:rFonts w:ascii="仿宋" w:eastAsia="仿宋" w:hAnsi="仿宋" w:cs="仿宋"/>
                <w:sz w:val="28"/>
                <w:szCs w:val="28"/>
              </w:rPr>
              <w:t>0451—83219602</w:t>
            </w:r>
          </w:p>
        </w:tc>
      </w:tr>
      <w:tr w:rsidR="00C0554C" w:rsidRPr="00344EA3">
        <w:tc>
          <w:tcPr>
            <w:tcW w:w="0" w:type="auto"/>
            <w:vMerge/>
            <w:vAlign w:val="center"/>
          </w:tcPr>
          <w:p w:rsidR="00C0554C" w:rsidRPr="00344EA3" w:rsidRDefault="00C0554C">
            <w:pPr>
              <w:widowControl/>
              <w:jc w:val="left"/>
              <w:rPr>
                <w:rFonts w:ascii="仿宋" w:eastAsia="仿宋" w:hAnsi="仿宋"/>
                <w:sz w:val="28"/>
                <w:szCs w:val="28"/>
              </w:rPr>
            </w:pPr>
          </w:p>
        </w:tc>
        <w:tc>
          <w:tcPr>
            <w:tcW w:w="2657" w:type="dxa"/>
            <w:tcBorders>
              <w:right w:val="single" w:sz="4" w:space="0" w:color="auto"/>
            </w:tcBorders>
          </w:tcPr>
          <w:p w:rsidR="00C0554C" w:rsidRPr="00344EA3" w:rsidRDefault="00C0554C">
            <w:pPr>
              <w:spacing w:line="540" w:lineRule="exact"/>
              <w:jc w:val="left"/>
              <w:rPr>
                <w:rFonts w:ascii="仿宋" w:eastAsia="仿宋" w:hAnsi="仿宋"/>
                <w:sz w:val="28"/>
                <w:szCs w:val="28"/>
              </w:rPr>
            </w:pPr>
            <w:r w:rsidRPr="00344EA3">
              <w:rPr>
                <w:rFonts w:ascii="仿宋" w:eastAsia="仿宋" w:hAnsi="仿宋" w:cs="仿宋" w:hint="eastAsia"/>
                <w:sz w:val="28"/>
                <w:szCs w:val="28"/>
              </w:rPr>
              <w:t>环保专员：蒋超云</w:t>
            </w:r>
          </w:p>
        </w:tc>
        <w:tc>
          <w:tcPr>
            <w:tcW w:w="3914" w:type="dxa"/>
            <w:tcBorders>
              <w:left w:val="single" w:sz="4" w:space="0" w:color="auto"/>
            </w:tcBorders>
          </w:tcPr>
          <w:p w:rsidR="00C0554C" w:rsidRPr="00344EA3" w:rsidRDefault="00C0554C">
            <w:pPr>
              <w:spacing w:line="540" w:lineRule="exact"/>
              <w:jc w:val="left"/>
              <w:rPr>
                <w:rFonts w:ascii="仿宋" w:eastAsia="仿宋" w:hAnsi="仿宋"/>
                <w:sz w:val="28"/>
                <w:szCs w:val="28"/>
              </w:rPr>
            </w:pPr>
            <w:r w:rsidRPr="00344EA3">
              <w:rPr>
                <w:rFonts w:ascii="仿宋" w:eastAsia="仿宋" w:hAnsi="仿宋" w:cs="仿宋"/>
                <w:sz w:val="28"/>
                <w:szCs w:val="28"/>
              </w:rPr>
              <w:t>18946024091</w:t>
            </w:r>
          </w:p>
        </w:tc>
      </w:tr>
      <w:tr w:rsidR="00C0554C" w:rsidRPr="00344EA3">
        <w:tc>
          <w:tcPr>
            <w:tcW w:w="1951" w:type="dxa"/>
          </w:tcPr>
          <w:p w:rsidR="00C0554C" w:rsidRPr="00344EA3" w:rsidRDefault="00C0554C">
            <w:pPr>
              <w:spacing w:line="540" w:lineRule="exact"/>
              <w:jc w:val="left"/>
              <w:rPr>
                <w:rFonts w:ascii="仿宋" w:eastAsia="仿宋" w:hAnsi="仿宋"/>
                <w:sz w:val="28"/>
                <w:szCs w:val="28"/>
              </w:rPr>
            </w:pPr>
            <w:r w:rsidRPr="00344EA3">
              <w:rPr>
                <w:rFonts w:ascii="仿宋" w:eastAsia="仿宋" w:hAnsi="仿宋" w:cs="仿宋" w:hint="eastAsia"/>
                <w:sz w:val="28"/>
                <w:szCs w:val="28"/>
              </w:rPr>
              <w:t>排污口名称</w:t>
            </w:r>
          </w:p>
        </w:tc>
        <w:tc>
          <w:tcPr>
            <w:tcW w:w="6571" w:type="dxa"/>
            <w:gridSpan w:val="2"/>
          </w:tcPr>
          <w:p w:rsidR="00C0554C" w:rsidRPr="00344EA3" w:rsidRDefault="00C0554C">
            <w:pPr>
              <w:spacing w:line="540" w:lineRule="exact"/>
              <w:jc w:val="left"/>
              <w:rPr>
                <w:rFonts w:ascii="仿宋" w:eastAsia="仿宋" w:hAnsi="仿宋"/>
                <w:sz w:val="28"/>
                <w:szCs w:val="28"/>
              </w:rPr>
            </w:pPr>
            <w:r w:rsidRPr="00344EA3">
              <w:rPr>
                <w:rFonts w:ascii="仿宋" w:eastAsia="仿宋" w:hAnsi="仿宋" w:cs="仿宋" w:hint="eastAsia"/>
                <w:sz w:val="28"/>
                <w:szCs w:val="28"/>
              </w:rPr>
              <w:t>黑龙江正大实业有限公司</w:t>
            </w:r>
            <w:r w:rsidRPr="00344EA3">
              <w:rPr>
                <w:rFonts w:ascii="仿宋" w:eastAsia="仿宋" w:hAnsi="仿宋" w:cs="仿宋"/>
                <w:sz w:val="28"/>
                <w:szCs w:val="28"/>
              </w:rPr>
              <w:t>1#</w:t>
            </w:r>
            <w:r w:rsidRPr="00344EA3">
              <w:rPr>
                <w:rFonts w:ascii="仿宋" w:eastAsia="仿宋" w:hAnsi="仿宋" w:cs="仿宋" w:hint="eastAsia"/>
                <w:sz w:val="28"/>
                <w:szCs w:val="28"/>
              </w:rPr>
              <w:t>排放口</w:t>
            </w:r>
          </w:p>
        </w:tc>
      </w:tr>
      <w:tr w:rsidR="00C0554C" w:rsidRPr="00344EA3">
        <w:tc>
          <w:tcPr>
            <w:tcW w:w="1951" w:type="dxa"/>
          </w:tcPr>
          <w:p w:rsidR="00C0554C" w:rsidRPr="00344EA3" w:rsidRDefault="00C0554C">
            <w:pPr>
              <w:spacing w:line="540" w:lineRule="exact"/>
              <w:jc w:val="left"/>
              <w:rPr>
                <w:rFonts w:ascii="仿宋" w:eastAsia="仿宋" w:hAnsi="仿宋"/>
                <w:sz w:val="28"/>
                <w:szCs w:val="28"/>
              </w:rPr>
            </w:pPr>
            <w:r w:rsidRPr="00344EA3">
              <w:rPr>
                <w:rFonts w:ascii="仿宋" w:eastAsia="仿宋" w:hAnsi="仿宋" w:cs="仿宋" w:hint="eastAsia"/>
                <w:sz w:val="28"/>
                <w:szCs w:val="28"/>
              </w:rPr>
              <w:t>污染物排放</w:t>
            </w:r>
          </w:p>
          <w:p w:rsidR="00C0554C" w:rsidRPr="00344EA3" w:rsidRDefault="00C0554C">
            <w:pPr>
              <w:spacing w:line="540" w:lineRule="exact"/>
              <w:jc w:val="left"/>
              <w:rPr>
                <w:rFonts w:ascii="仿宋" w:eastAsia="仿宋" w:hAnsi="仿宋"/>
                <w:sz w:val="28"/>
                <w:szCs w:val="28"/>
              </w:rPr>
            </w:pPr>
            <w:r w:rsidRPr="00344EA3">
              <w:rPr>
                <w:rFonts w:ascii="仿宋" w:eastAsia="仿宋" w:hAnsi="仿宋" w:cs="仿宋" w:hint="eastAsia"/>
                <w:sz w:val="28"/>
                <w:szCs w:val="28"/>
              </w:rPr>
              <w:t>去向</w:t>
            </w:r>
          </w:p>
        </w:tc>
        <w:tc>
          <w:tcPr>
            <w:tcW w:w="6571" w:type="dxa"/>
            <w:gridSpan w:val="2"/>
          </w:tcPr>
          <w:p w:rsidR="00C0554C" w:rsidRPr="00344EA3" w:rsidRDefault="00C0554C">
            <w:pPr>
              <w:spacing w:line="540" w:lineRule="exact"/>
              <w:jc w:val="left"/>
              <w:rPr>
                <w:rFonts w:ascii="仿宋" w:eastAsia="仿宋" w:hAnsi="仿宋"/>
                <w:sz w:val="28"/>
                <w:szCs w:val="28"/>
              </w:rPr>
            </w:pPr>
            <w:r w:rsidRPr="00344EA3">
              <w:rPr>
                <w:rFonts w:ascii="仿宋" w:eastAsia="仿宋" w:hAnsi="仿宋" w:cs="仿宋" w:hint="eastAsia"/>
                <w:sz w:val="28"/>
                <w:szCs w:val="28"/>
              </w:rPr>
              <w:t>达标废水经开发区排水管网进入开发区污水处理厂后排入呼兰河</w:t>
            </w:r>
          </w:p>
        </w:tc>
      </w:tr>
    </w:tbl>
    <w:p w:rsidR="00C0554C" w:rsidRPr="00344EA3" w:rsidRDefault="00C0554C" w:rsidP="00B12FDB">
      <w:pPr>
        <w:spacing w:line="540" w:lineRule="exact"/>
        <w:ind w:firstLineChars="200" w:firstLine="560"/>
        <w:jc w:val="left"/>
        <w:rPr>
          <w:rFonts w:ascii="仿宋" w:eastAsia="仿宋" w:hAnsi="仿宋"/>
          <w:sz w:val="28"/>
          <w:szCs w:val="28"/>
        </w:rPr>
      </w:pPr>
      <w:r w:rsidRPr="00344EA3">
        <w:rPr>
          <w:rFonts w:ascii="仿宋" w:eastAsia="仿宋" w:hAnsi="仿宋" w:cs="仿宋" w:hint="eastAsia"/>
          <w:sz w:val="28"/>
          <w:szCs w:val="28"/>
        </w:rPr>
        <w:t>食品事业部污水处理车间，污水设计处理能力为</w:t>
      </w:r>
      <w:r w:rsidRPr="00344EA3">
        <w:rPr>
          <w:rFonts w:ascii="仿宋" w:eastAsia="仿宋" w:hAnsi="仿宋" w:cs="仿宋"/>
          <w:sz w:val="28"/>
          <w:szCs w:val="28"/>
        </w:rPr>
        <w:t>4500</w:t>
      </w:r>
      <w:r w:rsidRPr="00344EA3">
        <w:rPr>
          <w:rFonts w:ascii="仿宋" w:eastAsia="仿宋" w:hAnsi="仿宋" w:cs="仿宋" w:hint="eastAsia"/>
          <w:sz w:val="28"/>
          <w:szCs w:val="28"/>
        </w:rPr>
        <w:t>吨</w:t>
      </w:r>
      <w:r w:rsidRPr="00344EA3">
        <w:rPr>
          <w:rFonts w:ascii="仿宋" w:eastAsia="仿宋" w:hAnsi="仿宋" w:cs="仿宋"/>
          <w:sz w:val="28"/>
          <w:szCs w:val="28"/>
        </w:rPr>
        <w:t>/</w:t>
      </w:r>
      <w:r w:rsidRPr="00344EA3">
        <w:rPr>
          <w:rFonts w:ascii="仿宋" w:eastAsia="仿宋" w:hAnsi="仿宋" w:cs="仿宋" w:hint="eastAsia"/>
          <w:sz w:val="28"/>
          <w:szCs w:val="28"/>
        </w:rPr>
        <w:t>天，收集离子交换树脂反冲洗水和锅炉排水用于冲洗地面；生活污水经化粪池处理后和生产废水进入厂区污水处理站处理，达到《肉类加工工业水污染物排放标准》（</w:t>
      </w:r>
      <w:r w:rsidRPr="00344EA3">
        <w:rPr>
          <w:rFonts w:ascii="仿宋" w:eastAsia="仿宋" w:hAnsi="仿宋" w:cs="仿宋"/>
          <w:sz w:val="28"/>
          <w:szCs w:val="28"/>
        </w:rPr>
        <w:t>GB13457-92</w:t>
      </w:r>
      <w:r w:rsidRPr="00344EA3">
        <w:rPr>
          <w:rFonts w:ascii="仿宋" w:eastAsia="仿宋" w:hAnsi="仿宋" w:cs="仿宋" w:hint="eastAsia"/>
          <w:sz w:val="28"/>
          <w:szCs w:val="28"/>
        </w:rPr>
        <w:t>）中的一级排放标准，废水经开发</w:t>
      </w:r>
      <w:r w:rsidRPr="00344EA3">
        <w:rPr>
          <w:rFonts w:ascii="仿宋" w:eastAsia="仿宋" w:hAnsi="仿宋" w:cs="仿宋" w:hint="eastAsia"/>
          <w:sz w:val="28"/>
          <w:szCs w:val="28"/>
        </w:rPr>
        <w:lastRenderedPageBreak/>
        <w:t>区污水处理厂处理，</w:t>
      </w:r>
      <w:r w:rsidRPr="00344EA3">
        <w:rPr>
          <w:rFonts w:ascii="仿宋" w:eastAsia="仿宋" w:hAnsi="仿宋" w:cs="仿宋"/>
          <w:sz w:val="28"/>
          <w:szCs w:val="28"/>
        </w:rPr>
        <w:t xml:space="preserve"> </w:t>
      </w:r>
      <w:r w:rsidRPr="00344EA3">
        <w:rPr>
          <w:rFonts w:ascii="仿宋" w:eastAsia="仿宋" w:hAnsi="仿宋" w:cs="仿宋" w:hint="eastAsia"/>
          <w:sz w:val="28"/>
          <w:szCs w:val="28"/>
        </w:rPr>
        <w:t>污水总排口处设自动监控设施一套。</w:t>
      </w:r>
    </w:p>
    <w:p w:rsidR="00C0554C" w:rsidRPr="00344EA3" w:rsidRDefault="00C0554C" w:rsidP="007B21AB">
      <w:pPr>
        <w:spacing w:line="540" w:lineRule="exact"/>
        <w:jc w:val="left"/>
        <w:rPr>
          <w:rFonts w:ascii="仿宋" w:eastAsia="仿宋" w:hAnsi="仿宋"/>
          <w:b/>
          <w:bCs/>
          <w:sz w:val="28"/>
          <w:szCs w:val="28"/>
        </w:rPr>
      </w:pPr>
      <w:r w:rsidRPr="00344EA3">
        <w:rPr>
          <w:rFonts w:ascii="仿宋" w:eastAsia="仿宋" w:hAnsi="仿宋" w:cs="仿宋"/>
          <w:b/>
          <w:bCs/>
          <w:sz w:val="28"/>
          <w:szCs w:val="28"/>
        </w:rPr>
        <w:t xml:space="preserve">2 </w:t>
      </w:r>
      <w:r w:rsidRPr="00344EA3">
        <w:rPr>
          <w:rFonts w:ascii="仿宋" w:eastAsia="仿宋" w:hAnsi="仿宋" w:cs="仿宋" w:hint="eastAsia"/>
          <w:b/>
          <w:bCs/>
          <w:sz w:val="28"/>
          <w:szCs w:val="28"/>
        </w:rPr>
        <w:t>自行监测内容</w:t>
      </w:r>
    </w:p>
    <w:p w:rsidR="00C0554C" w:rsidRPr="00344EA3" w:rsidRDefault="00C0554C" w:rsidP="007B21AB">
      <w:pPr>
        <w:spacing w:line="540" w:lineRule="exact"/>
        <w:jc w:val="left"/>
        <w:rPr>
          <w:rFonts w:ascii="仿宋" w:eastAsia="仿宋" w:hAnsi="仿宋"/>
          <w:sz w:val="28"/>
          <w:szCs w:val="28"/>
        </w:rPr>
      </w:pPr>
      <w:r w:rsidRPr="00344EA3">
        <w:rPr>
          <w:rFonts w:ascii="仿宋" w:eastAsia="仿宋" w:hAnsi="仿宋" w:cs="仿宋"/>
          <w:sz w:val="28"/>
          <w:szCs w:val="28"/>
        </w:rPr>
        <w:t xml:space="preserve">2.1 </w:t>
      </w:r>
      <w:r w:rsidRPr="00344EA3">
        <w:rPr>
          <w:rFonts w:ascii="仿宋" w:eastAsia="仿宋" w:hAnsi="仿宋" w:cs="仿宋" w:hint="eastAsia"/>
          <w:sz w:val="28"/>
          <w:szCs w:val="28"/>
        </w:rPr>
        <w:t>水污染物排放监测</w:t>
      </w:r>
    </w:p>
    <w:p w:rsidR="00C0554C" w:rsidRPr="00344EA3" w:rsidRDefault="00C0554C" w:rsidP="007B21AB">
      <w:pPr>
        <w:spacing w:line="540" w:lineRule="exact"/>
        <w:jc w:val="left"/>
        <w:rPr>
          <w:rFonts w:ascii="仿宋" w:eastAsia="仿宋" w:hAnsi="仿宋"/>
          <w:sz w:val="28"/>
          <w:szCs w:val="28"/>
        </w:rPr>
      </w:pPr>
      <w:smartTag w:uri="urn:schemas-microsoft-com:office:smarttags" w:element="chsdate">
        <w:smartTagPr>
          <w:attr w:name="Year" w:val="1899"/>
          <w:attr w:name="Month" w:val="12"/>
          <w:attr w:name="Day" w:val="30"/>
          <w:attr w:name="IsLunarDate" w:val="False"/>
          <w:attr w:name="IsROCDate" w:val="False"/>
        </w:smartTagPr>
        <w:r w:rsidRPr="00344EA3">
          <w:rPr>
            <w:rFonts w:ascii="仿宋" w:eastAsia="仿宋" w:hAnsi="仿宋" w:cs="仿宋"/>
            <w:sz w:val="28"/>
            <w:szCs w:val="28"/>
          </w:rPr>
          <w:t>2.1.1</w:t>
        </w:r>
      </w:smartTag>
      <w:r w:rsidRPr="00344EA3">
        <w:rPr>
          <w:rFonts w:ascii="仿宋" w:eastAsia="仿宋" w:hAnsi="仿宋" w:cs="仿宋"/>
          <w:sz w:val="28"/>
          <w:szCs w:val="28"/>
        </w:rPr>
        <w:t xml:space="preserve"> </w:t>
      </w:r>
      <w:r w:rsidRPr="00344EA3">
        <w:rPr>
          <w:rFonts w:ascii="仿宋" w:eastAsia="仿宋" w:hAnsi="仿宋" w:cs="仿宋" w:hint="eastAsia"/>
          <w:sz w:val="28"/>
          <w:szCs w:val="28"/>
        </w:rPr>
        <w:t>监测点位</w:t>
      </w:r>
    </w:p>
    <w:p w:rsidR="00C0554C" w:rsidRPr="00344EA3" w:rsidRDefault="00C0554C" w:rsidP="00B12FDB">
      <w:pPr>
        <w:spacing w:line="540" w:lineRule="exact"/>
        <w:ind w:firstLineChars="200" w:firstLine="560"/>
        <w:jc w:val="left"/>
        <w:rPr>
          <w:rFonts w:ascii="仿宋" w:eastAsia="仿宋" w:hAnsi="仿宋"/>
          <w:sz w:val="28"/>
          <w:szCs w:val="28"/>
        </w:rPr>
      </w:pPr>
      <w:r w:rsidRPr="00344EA3">
        <w:rPr>
          <w:rFonts w:ascii="仿宋" w:eastAsia="仿宋" w:hAnsi="仿宋" w:cs="仿宋" w:hint="eastAsia"/>
          <w:sz w:val="28"/>
          <w:szCs w:val="28"/>
        </w:rPr>
        <w:t>总排口，地理座标：经度</w:t>
      </w:r>
      <w:r w:rsidRPr="00344EA3">
        <w:rPr>
          <w:rFonts w:ascii="仿宋" w:eastAsia="仿宋" w:hAnsi="仿宋" w:cs="仿宋"/>
          <w:sz w:val="28"/>
          <w:szCs w:val="28"/>
        </w:rPr>
        <w:t>126</w:t>
      </w:r>
      <w:r w:rsidRPr="00344EA3">
        <w:rPr>
          <w:rFonts w:ascii="仿宋" w:eastAsia="仿宋" w:hAnsi="仿宋" w:cs="仿宋" w:hint="eastAsia"/>
          <w:sz w:val="28"/>
          <w:szCs w:val="28"/>
        </w:rPr>
        <w:t>度</w:t>
      </w:r>
      <w:r w:rsidR="00B12FDB">
        <w:rPr>
          <w:rFonts w:ascii="仿宋" w:eastAsia="仿宋" w:hAnsi="仿宋" w:cs="仿宋" w:hint="eastAsia"/>
          <w:sz w:val="28"/>
          <w:szCs w:val="28"/>
        </w:rPr>
        <w:t>34</w:t>
      </w:r>
      <w:r w:rsidRPr="00344EA3">
        <w:rPr>
          <w:rFonts w:ascii="仿宋" w:eastAsia="仿宋" w:hAnsi="仿宋" w:cs="仿宋" w:hint="eastAsia"/>
          <w:sz w:val="28"/>
          <w:szCs w:val="28"/>
        </w:rPr>
        <w:t>分</w:t>
      </w:r>
      <w:r w:rsidR="00B12FDB">
        <w:rPr>
          <w:rFonts w:ascii="仿宋" w:eastAsia="仿宋" w:hAnsi="仿宋" w:cs="仿宋" w:hint="eastAsia"/>
          <w:sz w:val="28"/>
          <w:szCs w:val="28"/>
        </w:rPr>
        <w:t>22</w:t>
      </w:r>
      <w:r w:rsidRPr="00344EA3">
        <w:rPr>
          <w:rFonts w:ascii="仿宋" w:eastAsia="仿宋" w:hAnsi="仿宋" w:cs="仿宋" w:hint="eastAsia"/>
          <w:sz w:val="28"/>
          <w:szCs w:val="28"/>
        </w:rPr>
        <w:t>秒，中心纬度</w:t>
      </w:r>
      <w:r w:rsidRPr="00344EA3">
        <w:rPr>
          <w:rFonts w:ascii="仿宋" w:eastAsia="仿宋" w:hAnsi="仿宋" w:cs="仿宋"/>
          <w:sz w:val="28"/>
          <w:szCs w:val="28"/>
        </w:rPr>
        <w:t>45</w:t>
      </w:r>
      <w:r w:rsidRPr="00344EA3">
        <w:rPr>
          <w:rFonts w:ascii="仿宋" w:eastAsia="仿宋" w:hAnsi="仿宋" w:cs="仿宋" w:hint="eastAsia"/>
          <w:sz w:val="28"/>
          <w:szCs w:val="28"/>
        </w:rPr>
        <w:t>度</w:t>
      </w:r>
      <w:r w:rsidR="00B12FDB">
        <w:rPr>
          <w:rFonts w:ascii="仿宋" w:eastAsia="仿宋" w:hAnsi="仿宋" w:cs="仿宋" w:hint="eastAsia"/>
          <w:sz w:val="28"/>
          <w:szCs w:val="28"/>
        </w:rPr>
        <w:t>55</w:t>
      </w:r>
      <w:r w:rsidRPr="00344EA3">
        <w:rPr>
          <w:rFonts w:ascii="仿宋" w:eastAsia="仿宋" w:hAnsi="仿宋" w:cs="仿宋" w:hint="eastAsia"/>
          <w:sz w:val="28"/>
          <w:szCs w:val="28"/>
        </w:rPr>
        <w:t>分</w:t>
      </w:r>
      <w:r w:rsidR="00B12FDB">
        <w:rPr>
          <w:rFonts w:ascii="仿宋" w:eastAsia="仿宋" w:hAnsi="仿宋" w:cs="仿宋" w:hint="eastAsia"/>
          <w:sz w:val="28"/>
          <w:szCs w:val="28"/>
        </w:rPr>
        <w:t>11</w:t>
      </w:r>
      <w:r w:rsidRPr="00344EA3">
        <w:rPr>
          <w:rFonts w:ascii="仿宋" w:eastAsia="仿宋" w:hAnsi="仿宋" w:cs="仿宋" w:hint="eastAsia"/>
          <w:sz w:val="28"/>
          <w:szCs w:val="28"/>
        </w:rPr>
        <w:t>秒。</w:t>
      </w:r>
    </w:p>
    <w:p w:rsidR="00C0554C" w:rsidRPr="00344EA3" w:rsidRDefault="00C0554C" w:rsidP="007B21AB">
      <w:pPr>
        <w:spacing w:line="540" w:lineRule="exact"/>
        <w:jc w:val="left"/>
        <w:rPr>
          <w:rFonts w:ascii="仿宋" w:eastAsia="仿宋" w:hAnsi="仿宋"/>
          <w:sz w:val="28"/>
          <w:szCs w:val="28"/>
        </w:rPr>
      </w:pPr>
      <w:smartTag w:uri="urn:schemas-microsoft-com:office:smarttags" w:element="chsdate">
        <w:smartTagPr>
          <w:attr w:name="Year" w:val="1899"/>
          <w:attr w:name="Month" w:val="12"/>
          <w:attr w:name="Day" w:val="30"/>
          <w:attr w:name="IsLunarDate" w:val="False"/>
          <w:attr w:name="IsROCDate" w:val="False"/>
        </w:smartTagPr>
        <w:r w:rsidRPr="00344EA3">
          <w:rPr>
            <w:rFonts w:ascii="仿宋" w:eastAsia="仿宋" w:hAnsi="仿宋" w:cs="仿宋"/>
            <w:kern w:val="0"/>
            <w:sz w:val="28"/>
            <w:szCs w:val="28"/>
          </w:rPr>
          <w:t>2.1.2</w:t>
        </w:r>
      </w:smartTag>
      <w:r w:rsidRPr="00344EA3">
        <w:rPr>
          <w:rFonts w:ascii="仿宋" w:eastAsia="仿宋" w:hAnsi="仿宋" w:cs="仿宋"/>
          <w:kern w:val="0"/>
          <w:sz w:val="28"/>
          <w:szCs w:val="28"/>
        </w:rPr>
        <w:t xml:space="preserve"> </w:t>
      </w:r>
      <w:r w:rsidRPr="00344EA3">
        <w:rPr>
          <w:rFonts w:ascii="仿宋" w:eastAsia="仿宋" w:hAnsi="仿宋" w:cs="仿宋" w:hint="eastAsia"/>
          <w:kern w:val="0"/>
          <w:sz w:val="28"/>
          <w:szCs w:val="28"/>
        </w:rPr>
        <w:t>监测指标</w:t>
      </w:r>
    </w:p>
    <w:p w:rsidR="00C0554C" w:rsidRPr="00344EA3" w:rsidRDefault="00C0554C" w:rsidP="00B12FDB">
      <w:pPr>
        <w:spacing w:line="560" w:lineRule="exact"/>
        <w:ind w:firstLineChars="200" w:firstLine="560"/>
        <w:rPr>
          <w:rFonts w:ascii="仿宋" w:eastAsia="仿宋" w:hAnsi="仿宋"/>
          <w:kern w:val="0"/>
          <w:sz w:val="28"/>
          <w:szCs w:val="28"/>
        </w:rPr>
      </w:pPr>
      <w:r w:rsidRPr="00344EA3">
        <w:rPr>
          <w:rFonts w:ascii="仿宋" w:eastAsia="仿宋" w:hAnsi="仿宋" w:cs="仿宋"/>
          <w:kern w:val="0"/>
          <w:sz w:val="28"/>
          <w:szCs w:val="28"/>
        </w:rPr>
        <w:t>pH</w:t>
      </w:r>
      <w:r w:rsidRPr="00344EA3">
        <w:rPr>
          <w:rFonts w:ascii="仿宋" w:eastAsia="仿宋" w:hAnsi="仿宋" w:cs="仿宋" w:hint="eastAsia"/>
          <w:kern w:val="0"/>
          <w:sz w:val="28"/>
          <w:szCs w:val="28"/>
        </w:rPr>
        <w:t>值、</w:t>
      </w:r>
      <w:r w:rsidRPr="00344EA3">
        <w:rPr>
          <w:rFonts w:ascii="仿宋" w:eastAsia="仿宋" w:hAnsi="仿宋" w:cs="仿宋"/>
          <w:kern w:val="0"/>
          <w:sz w:val="28"/>
          <w:szCs w:val="28"/>
        </w:rPr>
        <w:t>COD</w:t>
      </w:r>
      <w:r w:rsidRPr="00344EA3">
        <w:rPr>
          <w:rFonts w:ascii="仿宋" w:eastAsia="仿宋" w:hAnsi="仿宋" w:cs="仿宋" w:hint="eastAsia"/>
          <w:kern w:val="0"/>
          <w:sz w:val="28"/>
          <w:szCs w:val="28"/>
        </w:rPr>
        <w:t>、</w:t>
      </w:r>
      <w:r w:rsidRPr="00344EA3">
        <w:rPr>
          <w:rFonts w:ascii="仿宋" w:eastAsia="仿宋" w:hAnsi="仿宋" w:cs="仿宋"/>
          <w:kern w:val="0"/>
          <w:sz w:val="28"/>
          <w:szCs w:val="28"/>
        </w:rPr>
        <w:t>BOD</w:t>
      </w:r>
      <w:r w:rsidRPr="00344EA3">
        <w:rPr>
          <w:rFonts w:ascii="仿宋" w:eastAsia="仿宋" w:hAnsi="仿宋" w:cs="仿宋"/>
          <w:kern w:val="0"/>
          <w:sz w:val="28"/>
          <w:szCs w:val="28"/>
          <w:vertAlign w:val="subscript"/>
        </w:rPr>
        <w:t>5</w:t>
      </w:r>
      <w:r w:rsidRPr="00344EA3">
        <w:rPr>
          <w:rFonts w:ascii="仿宋" w:eastAsia="仿宋" w:hAnsi="仿宋" w:cs="仿宋" w:hint="eastAsia"/>
          <w:kern w:val="0"/>
          <w:sz w:val="28"/>
          <w:szCs w:val="28"/>
        </w:rPr>
        <w:t>、</w:t>
      </w:r>
      <w:r w:rsidRPr="00344EA3">
        <w:rPr>
          <w:rFonts w:ascii="仿宋" w:eastAsia="仿宋" w:hAnsi="仿宋" w:cs="仿宋"/>
          <w:kern w:val="0"/>
          <w:sz w:val="28"/>
          <w:szCs w:val="28"/>
        </w:rPr>
        <w:t>SS</w:t>
      </w:r>
      <w:r w:rsidRPr="00344EA3">
        <w:rPr>
          <w:rFonts w:ascii="仿宋" w:eastAsia="仿宋" w:hAnsi="仿宋" w:cs="仿宋" w:hint="eastAsia"/>
          <w:kern w:val="0"/>
          <w:sz w:val="28"/>
          <w:szCs w:val="28"/>
        </w:rPr>
        <w:t>、动植物油、氨氮、粪大肠菌群。</w:t>
      </w:r>
    </w:p>
    <w:p w:rsidR="00C0554C" w:rsidRPr="00344EA3" w:rsidRDefault="00C0554C" w:rsidP="007B21AB">
      <w:pPr>
        <w:spacing w:line="540" w:lineRule="exact"/>
        <w:jc w:val="left"/>
        <w:rPr>
          <w:rFonts w:ascii="仿宋" w:eastAsia="仿宋" w:hAnsi="仿宋"/>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344EA3">
          <w:rPr>
            <w:rFonts w:ascii="仿宋" w:eastAsia="仿宋" w:hAnsi="仿宋" w:cs="仿宋"/>
            <w:kern w:val="0"/>
            <w:sz w:val="28"/>
            <w:szCs w:val="28"/>
          </w:rPr>
          <w:t>2.1.3</w:t>
        </w:r>
      </w:smartTag>
      <w:r w:rsidRPr="00344EA3">
        <w:rPr>
          <w:rFonts w:ascii="仿宋" w:eastAsia="仿宋" w:hAnsi="仿宋" w:cs="仿宋"/>
          <w:kern w:val="0"/>
          <w:sz w:val="28"/>
          <w:szCs w:val="28"/>
        </w:rPr>
        <w:t xml:space="preserve"> </w:t>
      </w:r>
      <w:r w:rsidRPr="00344EA3">
        <w:rPr>
          <w:rFonts w:ascii="仿宋" w:eastAsia="仿宋" w:hAnsi="仿宋" w:cs="仿宋" w:hint="eastAsia"/>
          <w:kern w:val="0"/>
          <w:sz w:val="28"/>
          <w:szCs w:val="28"/>
        </w:rPr>
        <w:t>监测频次</w:t>
      </w:r>
    </w:p>
    <w:p w:rsidR="00C0554C" w:rsidRPr="00344EA3" w:rsidRDefault="00C0554C" w:rsidP="007B21AB">
      <w:pPr>
        <w:snapToGrid w:val="0"/>
        <w:spacing w:line="540" w:lineRule="exact"/>
        <w:jc w:val="left"/>
        <w:rPr>
          <w:rFonts w:ascii="仿宋" w:eastAsia="仿宋" w:hAnsi="仿宋"/>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344EA3">
          <w:rPr>
            <w:rFonts w:ascii="仿宋" w:eastAsia="仿宋" w:hAnsi="仿宋" w:cs="仿宋"/>
            <w:kern w:val="0"/>
            <w:sz w:val="28"/>
            <w:szCs w:val="28"/>
          </w:rPr>
          <w:t>2.1.3</w:t>
        </w:r>
      </w:smartTag>
      <w:r w:rsidRPr="00344EA3">
        <w:rPr>
          <w:rFonts w:ascii="仿宋" w:eastAsia="仿宋" w:hAnsi="仿宋" w:cs="仿宋"/>
          <w:kern w:val="0"/>
          <w:sz w:val="28"/>
          <w:szCs w:val="28"/>
        </w:rPr>
        <w:t>.1</w:t>
      </w:r>
      <w:r w:rsidRPr="00344EA3">
        <w:rPr>
          <w:rFonts w:ascii="仿宋" w:eastAsia="仿宋" w:hAnsi="仿宋" w:cs="仿宋" w:hint="eastAsia"/>
          <w:kern w:val="0"/>
          <w:sz w:val="28"/>
          <w:szCs w:val="28"/>
        </w:rPr>
        <w:t>自动监测</w:t>
      </w:r>
    </w:p>
    <w:p w:rsidR="00C0554C" w:rsidRPr="00344EA3" w:rsidRDefault="00C0554C" w:rsidP="00B12FDB">
      <w:pPr>
        <w:snapToGrid w:val="0"/>
        <w:spacing w:line="540" w:lineRule="exact"/>
        <w:ind w:firstLineChars="200" w:firstLine="560"/>
        <w:jc w:val="left"/>
        <w:rPr>
          <w:rFonts w:ascii="仿宋" w:eastAsia="仿宋" w:hAnsi="仿宋"/>
          <w:kern w:val="0"/>
          <w:sz w:val="28"/>
          <w:szCs w:val="28"/>
        </w:rPr>
      </w:pPr>
      <w:r w:rsidRPr="00344EA3">
        <w:rPr>
          <w:rFonts w:ascii="仿宋" w:eastAsia="仿宋" w:hAnsi="仿宋" w:cs="仿宋"/>
          <w:kern w:val="0"/>
          <w:sz w:val="28"/>
          <w:szCs w:val="28"/>
        </w:rPr>
        <w:t>COD</w:t>
      </w:r>
      <w:r w:rsidRPr="00344EA3">
        <w:rPr>
          <w:rFonts w:ascii="仿宋" w:eastAsia="仿宋" w:hAnsi="仿宋" w:cs="仿宋" w:hint="eastAsia"/>
          <w:kern w:val="0"/>
          <w:sz w:val="28"/>
          <w:szCs w:val="28"/>
        </w:rPr>
        <w:t>、氨氮全天连续监测。</w:t>
      </w:r>
    </w:p>
    <w:p w:rsidR="00C0554C" w:rsidRPr="00344EA3" w:rsidRDefault="00C0554C" w:rsidP="007B21AB">
      <w:pPr>
        <w:snapToGrid w:val="0"/>
        <w:spacing w:line="540" w:lineRule="exact"/>
        <w:jc w:val="left"/>
        <w:rPr>
          <w:rFonts w:ascii="仿宋" w:eastAsia="仿宋" w:hAnsi="仿宋"/>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344EA3">
          <w:rPr>
            <w:rFonts w:ascii="仿宋" w:eastAsia="仿宋" w:hAnsi="仿宋" w:cs="仿宋"/>
            <w:kern w:val="0"/>
            <w:sz w:val="28"/>
            <w:szCs w:val="28"/>
          </w:rPr>
          <w:t>2.1.3</w:t>
        </w:r>
      </w:smartTag>
      <w:r w:rsidRPr="00344EA3">
        <w:rPr>
          <w:rFonts w:ascii="仿宋" w:eastAsia="仿宋" w:hAnsi="仿宋" w:cs="仿宋"/>
          <w:kern w:val="0"/>
          <w:sz w:val="28"/>
          <w:szCs w:val="28"/>
        </w:rPr>
        <w:t xml:space="preserve">.2 </w:t>
      </w:r>
      <w:r w:rsidRPr="00344EA3">
        <w:rPr>
          <w:rFonts w:ascii="仿宋" w:eastAsia="仿宋" w:hAnsi="仿宋" w:cs="仿宋" w:hint="eastAsia"/>
          <w:kern w:val="0"/>
          <w:sz w:val="28"/>
          <w:szCs w:val="28"/>
        </w:rPr>
        <w:t>手工监测</w:t>
      </w:r>
    </w:p>
    <w:p w:rsidR="00C0554C" w:rsidRPr="00344EA3" w:rsidRDefault="00C0554C" w:rsidP="00B12FDB">
      <w:pPr>
        <w:snapToGrid w:val="0"/>
        <w:spacing w:line="540" w:lineRule="exact"/>
        <w:ind w:firstLineChars="200" w:firstLine="560"/>
        <w:jc w:val="left"/>
        <w:rPr>
          <w:rFonts w:ascii="仿宋" w:eastAsia="仿宋" w:hAnsi="仿宋"/>
          <w:kern w:val="0"/>
          <w:sz w:val="28"/>
          <w:szCs w:val="28"/>
        </w:rPr>
      </w:pPr>
      <w:r w:rsidRPr="00344EA3">
        <w:rPr>
          <w:rFonts w:ascii="仿宋" w:eastAsia="仿宋" w:hAnsi="仿宋" w:cs="仿宋"/>
          <w:kern w:val="0"/>
          <w:sz w:val="28"/>
          <w:szCs w:val="28"/>
        </w:rPr>
        <w:t>pH</w:t>
      </w:r>
      <w:r w:rsidRPr="00344EA3">
        <w:rPr>
          <w:rFonts w:ascii="仿宋" w:eastAsia="仿宋" w:hAnsi="仿宋" w:cs="仿宋" w:hint="eastAsia"/>
          <w:kern w:val="0"/>
          <w:sz w:val="28"/>
          <w:szCs w:val="28"/>
        </w:rPr>
        <w:t>值、</w:t>
      </w:r>
      <w:r w:rsidRPr="00344EA3">
        <w:rPr>
          <w:rFonts w:ascii="仿宋" w:eastAsia="仿宋" w:hAnsi="仿宋" w:cs="仿宋"/>
          <w:kern w:val="0"/>
          <w:sz w:val="28"/>
          <w:szCs w:val="28"/>
        </w:rPr>
        <w:t>SS</w:t>
      </w:r>
      <w:r w:rsidRPr="00344EA3">
        <w:rPr>
          <w:rFonts w:ascii="仿宋" w:eastAsia="仿宋" w:hAnsi="仿宋" w:cs="仿宋" w:hint="eastAsia"/>
          <w:kern w:val="0"/>
          <w:sz w:val="28"/>
          <w:szCs w:val="28"/>
        </w:rPr>
        <w:t>、生化需氧量、动植物油、粪大肠菌群进行监测。</w:t>
      </w:r>
    </w:p>
    <w:p w:rsidR="00C0554C" w:rsidRPr="00344EA3" w:rsidRDefault="00C0554C" w:rsidP="007B21AB">
      <w:pPr>
        <w:snapToGrid w:val="0"/>
        <w:spacing w:line="540" w:lineRule="exact"/>
        <w:jc w:val="left"/>
        <w:rPr>
          <w:rFonts w:ascii="仿宋" w:eastAsia="仿宋" w:hAnsi="仿宋"/>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344EA3">
          <w:rPr>
            <w:rFonts w:ascii="仿宋" w:eastAsia="仿宋" w:hAnsi="仿宋" w:cs="仿宋"/>
            <w:kern w:val="0"/>
            <w:sz w:val="28"/>
            <w:szCs w:val="28"/>
          </w:rPr>
          <w:t>2.1.4</w:t>
        </w:r>
      </w:smartTag>
      <w:r w:rsidRPr="00344EA3">
        <w:rPr>
          <w:rFonts w:ascii="仿宋" w:eastAsia="仿宋" w:hAnsi="仿宋" w:cs="仿宋"/>
          <w:kern w:val="0"/>
          <w:sz w:val="28"/>
          <w:szCs w:val="28"/>
        </w:rPr>
        <w:t xml:space="preserve"> </w:t>
      </w:r>
      <w:r w:rsidRPr="00344EA3">
        <w:rPr>
          <w:rFonts w:ascii="仿宋" w:eastAsia="仿宋" w:hAnsi="仿宋" w:cs="仿宋" w:hint="eastAsia"/>
          <w:kern w:val="0"/>
          <w:sz w:val="28"/>
          <w:szCs w:val="28"/>
        </w:rPr>
        <w:t>执行排放标准及其限值</w:t>
      </w:r>
    </w:p>
    <w:tbl>
      <w:tblPr>
        <w:tblW w:w="9464" w:type="dxa"/>
        <w:jc w:val="center"/>
        <w:tblBorders>
          <w:top w:val="single" w:sz="4" w:space="0" w:color="auto"/>
          <w:bottom w:val="single" w:sz="4" w:space="0" w:color="auto"/>
          <w:insideH w:val="single" w:sz="4" w:space="0" w:color="auto"/>
          <w:insideV w:val="single" w:sz="4" w:space="0" w:color="auto"/>
        </w:tblBorders>
        <w:tblLook w:val="00A0"/>
      </w:tblPr>
      <w:tblGrid>
        <w:gridCol w:w="1526"/>
        <w:gridCol w:w="1417"/>
        <w:gridCol w:w="1276"/>
        <w:gridCol w:w="1418"/>
        <w:gridCol w:w="3827"/>
      </w:tblGrid>
      <w:tr w:rsidR="00C0554C" w:rsidRPr="00344EA3">
        <w:trPr>
          <w:jc w:val="center"/>
        </w:trPr>
        <w:tc>
          <w:tcPr>
            <w:tcW w:w="1526" w:type="dxa"/>
            <w:tcBorders>
              <w:top w:val="single" w:sz="12" w:space="0" w:color="auto"/>
              <w:left w:val="nil"/>
            </w:tcBorders>
          </w:tcPr>
          <w:p w:rsidR="00C0554C" w:rsidRPr="00344EA3" w:rsidRDefault="00C0554C">
            <w:pPr>
              <w:snapToGrid w:val="0"/>
              <w:spacing w:line="540" w:lineRule="exact"/>
              <w:jc w:val="center"/>
              <w:rPr>
                <w:rFonts w:ascii="仿宋" w:eastAsia="仿宋" w:hAnsi="仿宋"/>
                <w:b/>
                <w:bCs/>
                <w:kern w:val="0"/>
                <w:sz w:val="24"/>
                <w:szCs w:val="24"/>
              </w:rPr>
            </w:pPr>
            <w:r w:rsidRPr="00344EA3">
              <w:rPr>
                <w:rFonts w:ascii="仿宋" w:eastAsia="仿宋" w:hAnsi="仿宋" w:cs="仿宋" w:hint="eastAsia"/>
                <w:b/>
                <w:bCs/>
                <w:kern w:val="0"/>
                <w:sz w:val="24"/>
                <w:szCs w:val="24"/>
              </w:rPr>
              <w:t>污染源类型</w:t>
            </w:r>
          </w:p>
        </w:tc>
        <w:tc>
          <w:tcPr>
            <w:tcW w:w="1417" w:type="dxa"/>
            <w:tcBorders>
              <w:top w:val="single" w:sz="12" w:space="0" w:color="auto"/>
            </w:tcBorders>
          </w:tcPr>
          <w:p w:rsidR="00C0554C" w:rsidRPr="00344EA3" w:rsidRDefault="00C0554C" w:rsidP="00B12FDB">
            <w:pPr>
              <w:snapToGrid w:val="0"/>
              <w:spacing w:line="540" w:lineRule="exact"/>
              <w:ind w:firstLineChars="50" w:firstLine="120"/>
              <w:jc w:val="center"/>
              <w:rPr>
                <w:rFonts w:ascii="仿宋" w:eastAsia="仿宋" w:hAnsi="仿宋"/>
                <w:b/>
                <w:bCs/>
                <w:kern w:val="0"/>
                <w:sz w:val="24"/>
                <w:szCs w:val="24"/>
              </w:rPr>
            </w:pPr>
            <w:r w:rsidRPr="00344EA3">
              <w:rPr>
                <w:rFonts w:ascii="仿宋" w:eastAsia="仿宋" w:hAnsi="仿宋" w:cs="仿宋" w:hint="eastAsia"/>
                <w:b/>
                <w:bCs/>
                <w:kern w:val="0"/>
                <w:sz w:val="24"/>
                <w:szCs w:val="24"/>
              </w:rPr>
              <w:t>污染物</w:t>
            </w:r>
          </w:p>
        </w:tc>
        <w:tc>
          <w:tcPr>
            <w:tcW w:w="1276" w:type="dxa"/>
            <w:tcBorders>
              <w:top w:val="single" w:sz="12" w:space="0" w:color="auto"/>
            </w:tcBorders>
          </w:tcPr>
          <w:p w:rsidR="00C0554C" w:rsidRPr="00344EA3" w:rsidRDefault="00C0554C">
            <w:pPr>
              <w:snapToGrid w:val="0"/>
              <w:spacing w:line="540" w:lineRule="exact"/>
              <w:jc w:val="center"/>
              <w:rPr>
                <w:rFonts w:ascii="仿宋" w:eastAsia="仿宋" w:hAnsi="仿宋"/>
                <w:b/>
                <w:bCs/>
                <w:kern w:val="0"/>
                <w:sz w:val="24"/>
                <w:szCs w:val="24"/>
              </w:rPr>
            </w:pPr>
            <w:r w:rsidRPr="00344EA3">
              <w:rPr>
                <w:rFonts w:ascii="仿宋" w:eastAsia="仿宋" w:hAnsi="仿宋" w:cs="仿宋" w:hint="eastAsia"/>
                <w:b/>
                <w:bCs/>
                <w:kern w:val="0"/>
                <w:sz w:val="24"/>
                <w:szCs w:val="24"/>
              </w:rPr>
              <w:t>单位</w:t>
            </w:r>
          </w:p>
        </w:tc>
        <w:tc>
          <w:tcPr>
            <w:tcW w:w="1418" w:type="dxa"/>
            <w:tcBorders>
              <w:top w:val="single" w:sz="12" w:space="0" w:color="auto"/>
            </w:tcBorders>
          </w:tcPr>
          <w:p w:rsidR="00C0554C" w:rsidRPr="00344EA3" w:rsidRDefault="00C0554C">
            <w:pPr>
              <w:snapToGrid w:val="0"/>
              <w:spacing w:line="540" w:lineRule="exact"/>
              <w:jc w:val="center"/>
              <w:rPr>
                <w:rFonts w:ascii="仿宋" w:eastAsia="仿宋" w:hAnsi="仿宋"/>
                <w:b/>
                <w:bCs/>
                <w:kern w:val="0"/>
                <w:sz w:val="24"/>
                <w:szCs w:val="24"/>
              </w:rPr>
            </w:pPr>
            <w:r w:rsidRPr="00344EA3">
              <w:rPr>
                <w:rFonts w:ascii="仿宋" w:eastAsia="仿宋" w:hAnsi="仿宋" w:cs="仿宋" w:hint="eastAsia"/>
                <w:b/>
                <w:bCs/>
                <w:kern w:val="0"/>
                <w:sz w:val="24"/>
                <w:szCs w:val="24"/>
              </w:rPr>
              <w:t>标准限值</w:t>
            </w:r>
          </w:p>
        </w:tc>
        <w:tc>
          <w:tcPr>
            <w:tcW w:w="3827" w:type="dxa"/>
            <w:tcBorders>
              <w:top w:val="single" w:sz="12" w:space="0" w:color="auto"/>
              <w:right w:val="nil"/>
            </w:tcBorders>
          </w:tcPr>
          <w:p w:rsidR="00C0554C" w:rsidRPr="00344EA3" w:rsidRDefault="00C0554C">
            <w:pPr>
              <w:snapToGrid w:val="0"/>
              <w:spacing w:line="540" w:lineRule="exact"/>
              <w:jc w:val="center"/>
              <w:rPr>
                <w:rFonts w:ascii="仿宋" w:eastAsia="仿宋" w:hAnsi="仿宋"/>
                <w:b/>
                <w:bCs/>
                <w:kern w:val="0"/>
                <w:sz w:val="24"/>
                <w:szCs w:val="24"/>
              </w:rPr>
            </w:pPr>
            <w:r w:rsidRPr="00344EA3">
              <w:rPr>
                <w:rFonts w:ascii="仿宋" w:eastAsia="仿宋" w:hAnsi="仿宋" w:cs="仿宋" w:hint="eastAsia"/>
                <w:b/>
                <w:bCs/>
                <w:kern w:val="0"/>
                <w:sz w:val="24"/>
                <w:szCs w:val="24"/>
              </w:rPr>
              <w:t>标准来源</w:t>
            </w:r>
          </w:p>
        </w:tc>
      </w:tr>
      <w:tr w:rsidR="00C0554C" w:rsidRPr="00344EA3">
        <w:trPr>
          <w:jc w:val="center"/>
        </w:trPr>
        <w:tc>
          <w:tcPr>
            <w:tcW w:w="1526" w:type="dxa"/>
            <w:vMerge w:val="restart"/>
            <w:tcBorders>
              <w:left w:val="nil"/>
              <w:bottom w:val="single" w:sz="12" w:space="0" w:color="auto"/>
            </w:tcBorders>
          </w:tcPr>
          <w:p w:rsidR="00C0554C" w:rsidRPr="00344EA3" w:rsidRDefault="00C0554C">
            <w:pPr>
              <w:snapToGrid w:val="0"/>
              <w:spacing w:line="540" w:lineRule="exact"/>
              <w:jc w:val="left"/>
              <w:rPr>
                <w:rFonts w:ascii="仿宋" w:eastAsia="仿宋" w:hAnsi="仿宋"/>
                <w:kern w:val="0"/>
                <w:sz w:val="24"/>
                <w:szCs w:val="24"/>
              </w:rPr>
            </w:pPr>
          </w:p>
          <w:p w:rsidR="00C0554C" w:rsidRPr="00344EA3" w:rsidRDefault="00C0554C">
            <w:pPr>
              <w:snapToGrid w:val="0"/>
              <w:spacing w:line="540" w:lineRule="exact"/>
              <w:jc w:val="left"/>
              <w:rPr>
                <w:rFonts w:ascii="仿宋" w:eastAsia="仿宋" w:hAnsi="仿宋"/>
                <w:kern w:val="0"/>
                <w:sz w:val="24"/>
                <w:szCs w:val="24"/>
              </w:rPr>
            </w:pPr>
          </w:p>
          <w:p w:rsidR="00C0554C" w:rsidRPr="00344EA3" w:rsidRDefault="00C0554C">
            <w:pPr>
              <w:snapToGrid w:val="0"/>
              <w:spacing w:line="540" w:lineRule="exact"/>
              <w:jc w:val="left"/>
              <w:rPr>
                <w:rFonts w:ascii="仿宋" w:eastAsia="仿宋" w:hAnsi="仿宋"/>
                <w:kern w:val="0"/>
                <w:sz w:val="24"/>
                <w:szCs w:val="24"/>
              </w:rPr>
            </w:pPr>
          </w:p>
          <w:p w:rsidR="00C0554C" w:rsidRPr="00344EA3" w:rsidRDefault="00C0554C" w:rsidP="00B12FDB">
            <w:pPr>
              <w:snapToGrid w:val="0"/>
              <w:spacing w:line="540" w:lineRule="exact"/>
              <w:ind w:firstLineChars="150" w:firstLine="360"/>
              <w:jc w:val="left"/>
              <w:rPr>
                <w:rFonts w:ascii="仿宋" w:eastAsia="仿宋" w:hAnsi="仿宋"/>
                <w:kern w:val="0"/>
                <w:sz w:val="24"/>
                <w:szCs w:val="24"/>
              </w:rPr>
            </w:pPr>
            <w:r w:rsidRPr="00344EA3">
              <w:rPr>
                <w:rFonts w:ascii="仿宋" w:eastAsia="仿宋" w:hAnsi="仿宋" w:cs="仿宋" w:hint="eastAsia"/>
                <w:kern w:val="0"/>
                <w:sz w:val="24"/>
                <w:szCs w:val="24"/>
              </w:rPr>
              <w:t>废</w:t>
            </w:r>
            <w:r w:rsidRPr="00344EA3">
              <w:rPr>
                <w:rFonts w:ascii="仿宋" w:eastAsia="仿宋" w:hAnsi="仿宋" w:cs="仿宋"/>
                <w:kern w:val="0"/>
                <w:sz w:val="24"/>
                <w:szCs w:val="24"/>
              </w:rPr>
              <w:t xml:space="preserve">  </w:t>
            </w:r>
            <w:r w:rsidRPr="00344EA3">
              <w:rPr>
                <w:rFonts w:ascii="仿宋" w:eastAsia="仿宋" w:hAnsi="仿宋" w:cs="仿宋" w:hint="eastAsia"/>
                <w:kern w:val="0"/>
                <w:sz w:val="24"/>
                <w:szCs w:val="24"/>
              </w:rPr>
              <w:t>水</w:t>
            </w:r>
          </w:p>
        </w:tc>
        <w:tc>
          <w:tcPr>
            <w:tcW w:w="1417" w:type="dxa"/>
          </w:tcPr>
          <w:p w:rsidR="00C0554C" w:rsidRPr="00344EA3" w:rsidRDefault="00C0554C">
            <w:pPr>
              <w:snapToGrid w:val="0"/>
              <w:spacing w:line="540" w:lineRule="exact"/>
              <w:jc w:val="left"/>
              <w:rPr>
                <w:rFonts w:ascii="仿宋" w:eastAsia="仿宋" w:hAnsi="仿宋"/>
                <w:kern w:val="0"/>
                <w:sz w:val="24"/>
                <w:szCs w:val="24"/>
              </w:rPr>
            </w:pPr>
            <w:r w:rsidRPr="00344EA3">
              <w:rPr>
                <w:rFonts w:ascii="仿宋" w:eastAsia="仿宋" w:hAnsi="仿宋" w:cs="仿宋"/>
                <w:kern w:val="0"/>
                <w:sz w:val="24"/>
                <w:szCs w:val="24"/>
              </w:rPr>
              <w:t>pH</w:t>
            </w:r>
            <w:r w:rsidRPr="00344EA3">
              <w:rPr>
                <w:rFonts w:ascii="仿宋" w:eastAsia="仿宋" w:hAnsi="仿宋" w:cs="仿宋" w:hint="eastAsia"/>
                <w:kern w:val="0"/>
                <w:sz w:val="24"/>
                <w:szCs w:val="24"/>
              </w:rPr>
              <w:t>值</w:t>
            </w:r>
          </w:p>
        </w:tc>
        <w:tc>
          <w:tcPr>
            <w:tcW w:w="1276" w:type="dxa"/>
          </w:tcPr>
          <w:p w:rsidR="00C0554C" w:rsidRPr="00344EA3" w:rsidRDefault="00C0554C">
            <w:pPr>
              <w:snapToGrid w:val="0"/>
              <w:spacing w:line="540" w:lineRule="exact"/>
              <w:jc w:val="left"/>
              <w:rPr>
                <w:rFonts w:ascii="仿宋" w:eastAsia="仿宋" w:hAnsi="仿宋"/>
                <w:kern w:val="0"/>
                <w:sz w:val="24"/>
                <w:szCs w:val="24"/>
              </w:rPr>
            </w:pPr>
            <w:r w:rsidRPr="00344EA3">
              <w:rPr>
                <w:rFonts w:ascii="仿宋" w:eastAsia="仿宋" w:hAnsi="仿宋" w:cs="仿宋" w:hint="eastAsia"/>
                <w:kern w:val="0"/>
                <w:sz w:val="24"/>
                <w:szCs w:val="24"/>
              </w:rPr>
              <w:t>无量纲</w:t>
            </w:r>
          </w:p>
        </w:tc>
        <w:tc>
          <w:tcPr>
            <w:tcW w:w="1418" w:type="dxa"/>
          </w:tcPr>
          <w:p w:rsidR="00C0554C" w:rsidRPr="00344EA3" w:rsidRDefault="00C0554C" w:rsidP="00C80B17">
            <w:pPr>
              <w:snapToGrid w:val="0"/>
              <w:spacing w:line="540" w:lineRule="exact"/>
              <w:jc w:val="left"/>
              <w:rPr>
                <w:rFonts w:ascii="仿宋" w:eastAsia="仿宋" w:hAnsi="仿宋" w:cs="仿宋"/>
                <w:kern w:val="0"/>
                <w:sz w:val="24"/>
                <w:szCs w:val="24"/>
              </w:rPr>
            </w:pPr>
            <w:r w:rsidRPr="00344EA3">
              <w:rPr>
                <w:rFonts w:ascii="仿宋" w:eastAsia="仿宋" w:hAnsi="仿宋" w:cs="仿宋"/>
                <w:kern w:val="0"/>
                <w:sz w:val="24"/>
                <w:szCs w:val="24"/>
              </w:rPr>
              <w:t>6.0~8.5</w:t>
            </w:r>
          </w:p>
        </w:tc>
        <w:tc>
          <w:tcPr>
            <w:tcW w:w="3827" w:type="dxa"/>
            <w:vMerge w:val="restart"/>
            <w:tcBorders>
              <w:bottom w:val="single" w:sz="12" w:space="0" w:color="auto"/>
              <w:right w:val="nil"/>
            </w:tcBorders>
          </w:tcPr>
          <w:p w:rsidR="00C0554C" w:rsidRPr="00344EA3" w:rsidRDefault="00C0554C">
            <w:pPr>
              <w:snapToGrid w:val="0"/>
              <w:spacing w:line="540" w:lineRule="exact"/>
              <w:jc w:val="left"/>
              <w:rPr>
                <w:rFonts w:ascii="仿宋" w:eastAsia="仿宋" w:hAnsi="仿宋"/>
                <w:kern w:val="0"/>
                <w:sz w:val="24"/>
                <w:szCs w:val="24"/>
              </w:rPr>
            </w:pPr>
          </w:p>
          <w:p w:rsidR="00C0554C" w:rsidRPr="00344EA3" w:rsidRDefault="00C0554C">
            <w:pPr>
              <w:snapToGrid w:val="0"/>
              <w:spacing w:line="540" w:lineRule="exact"/>
              <w:jc w:val="left"/>
              <w:rPr>
                <w:rFonts w:ascii="仿宋" w:eastAsia="仿宋" w:hAnsi="仿宋"/>
                <w:kern w:val="0"/>
                <w:sz w:val="24"/>
                <w:szCs w:val="24"/>
              </w:rPr>
            </w:pPr>
          </w:p>
          <w:p w:rsidR="00C0554C" w:rsidRPr="00344EA3" w:rsidRDefault="00C0554C">
            <w:pPr>
              <w:snapToGrid w:val="0"/>
              <w:spacing w:line="540" w:lineRule="exact"/>
              <w:jc w:val="left"/>
              <w:rPr>
                <w:rFonts w:ascii="仿宋" w:eastAsia="仿宋" w:hAnsi="仿宋"/>
                <w:kern w:val="0"/>
                <w:sz w:val="24"/>
                <w:szCs w:val="24"/>
              </w:rPr>
            </w:pPr>
            <w:r w:rsidRPr="00344EA3">
              <w:rPr>
                <w:rFonts w:ascii="仿宋" w:eastAsia="仿宋" w:hAnsi="仿宋" w:cs="仿宋" w:hint="eastAsia"/>
                <w:kern w:val="0"/>
                <w:sz w:val="24"/>
                <w:szCs w:val="24"/>
              </w:rPr>
              <w:t>《肉类加工工业水污染物排放标准》（</w:t>
            </w:r>
            <w:r w:rsidRPr="00344EA3">
              <w:rPr>
                <w:rFonts w:ascii="仿宋" w:eastAsia="仿宋" w:hAnsi="仿宋" w:cs="仿宋"/>
                <w:kern w:val="0"/>
                <w:sz w:val="24"/>
                <w:szCs w:val="24"/>
              </w:rPr>
              <w:t>GB13457-92</w:t>
            </w:r>
            <w:r w:rsidRPr="00344EA3">
              <w:rPr>
                <w:rFonts w:ascii="仿宋" w:eastAsia="仿宋" w:hAnsi="仿宋" w:cs="仿宋" w:hint="eastAsia"/>
                <w:kern w:val="0"/>
                <w:sz w:val="24"/>
                <w:szCs w:val="24"/>
              </w:rPr>
              <w:t>）中的一级标准</w:t>
            </w:r>
          </w:p>
        </w:tc>
      </w:tr>
      <w:tr w:rsidR="00C0554C" w:rsidRPr="00344EA3">
        <w:trPr>
          <w:jc w:val="center"/>
        </w:trPr>
        <w:tc>
          <w:tcPr>
            <w:tcW w:w="0" w:type="auto"/>
            <w:vMerge/>
            <w:tcBorders>
              <w:left w:val="nil"/>
              <w:bottom w:val="single" w:sz="12" w:space="0" w:color="auto"/>
            </w:tcBorders>
            <w:vAlign w:val="center"/>
          </w:tcPr>
          <w:p w:rsidR="00C0554C" w:rsidRPr="00344EA3" w:rsidRDefault="00C0554C">
            <w:pPr>
              <w:widowControl/>
              <w:jc w:val="left"/>
              <w:rPr>
                <w:rFonts w:ascii="仿宋" w:eastAsia="仿宋" w:hAnsi="仿宋"/>
                <w:kern w:val="0"/>
                <w:sz w:val="24"/>
                <w:szCs w:val="24"/>
              </w:rPr>
            </w:pPr>
          </w:p>
        </w:tc>
        <w:tc>
          <w:tcPr>
            <w:tcW w:w="1417" w:type="dxa"/>
          </w:tcPr>
          <w:p w:rsidR="00C0554C" w:rsidRPr="00344EA3" w:rsidRDefault="00C0554C">
            <w:pPr>
              <w:snapToGrid w:val="0"/>
              <w:spacing w:line="540" w:lineRule="exact"/>
              <w:jc w:val="left"/>
              <w:rPr>
                <w:rFonts w:ascii="仿宋" w:eastAsia="仿宋" w:hAnsi="仿宋" w:cs="仿宋"/>
                <w:kern w:val="0"/>
                <w:sz w:val="24"/>
                <w:szCs w:val="24"/>
              </w:rPr>
            </w:pPr>
            <w:r w:rsidRPr="00344EA3">
              <w:rPr>
                <w:rFonts w:ascii="仿宋" w:eastAsia="仿宋" w:hAnsi="仿宋" w:cs="仿宋"/>
                <w:kern w:val="0"/>
                <w:sz w:val="24"/>
                <w:szCs w:val="24"/>
              </w:rPr>
              <w:t>SS</w:t>
            </w:r>
          </w:p>
        </w:tc>
        <w:tc>
          <w:tcPr>
            <w:tcW w:w="1276" w:type="dxa"/>
          </w:tcPr>
          <w:p w:rsidR="00C0554C" w:rsidRPr="00344EA3" w:rsidRDefault="00C0554C">
            <w:pPr>
              <w:snapToGrid w:val="0"/>
              <w:spacing w:line="540" w:lineRule="exact"/>
              <w:jc w:val="left"/>
              <w:rPr>
                <w:rFonts w:ascii="仿宋" w:eastAsia="仿宋" w:hAnsi="仿宋" w:cs="仿宋"/>
                <w:kern w:val="0"/>
                <w:sz w:val="24"/>
                <w:szCs w:val="24"/>
              </w:rPr>
            </w:pPr>
            <w:r w:rsidRPr="00344EA3">
              <w:rPr>
                <w:rFonts w:ascii="仿宋" w:eastAsia="仿宋" w:hAnsi="仿宋" w:cs="仿宋"/>
                <w:kern w:val="0"/>
                <w:sz w:val="24"/>
                <w:szCs w:val="24"/>
              </w:rPr>
              <w:t>mg/L</w:t>
            </w:r>
          </w:p>
        </w:tc>
        <w:tc>
          <w:tcPr>
            <w:tcW w:w="1418" w:type="dxa"/>
          </w:tcPr>
          <w:p w:rsidR="00C0554C" w:rsidRPr="00344EA3" w:rsidRDefault="00C0554C">
            <w:pPr>
              <w:snapToGrid w:val="0"/>
              <w:spacing w:line="540" w:lineRule="exact"/>
              <w:jc w:val="left"/>
              <w:rPr>
                <w:rFonts w:ascii="仿宋" w:eastAsia="仿宋" w:hAnsi="仿宋" w:cs="仿宋"/>
                <w:kern w:val="0"/>
                <w:sz w:val="24"/>
                <w:szCs w:val="24"/>
              </w:rPr>
            </w:pPr>
            <w:r w:rsidRPr="00344EA3">
              <w:rPr>
                <w:rFonts w:ascii="仿宋" w:eastAsia="仿宋" w:hAnsi="仿宋" w:cs="仿宋"/>
                <w:kern w:val="0"/>
                <w:sz w:val="24"/>
                <w:szCs w:val="24"/>
              </w:rPr>
              <w:t xml:space="preserve">   60</w:t>
            </w:r>
          </w:p>
        </w:tc>
        <w:tc>
          <w:tcPr>
            <w:tcW w:w="0" w:type="auto"/>
            <w:vMerge/>
            <w:tcBorders>
              <w:bottom w:val="single" w:sz="12" w:space="0" w:color="auto"/>
              <w:right w:val="nil"/>
            </w:tcBorders>
            <w:vAlign w:val="center"/>
          </w:tcPr>
          <w:p w:rsidR="00C0554C" w:rsidRPr="00344EA3" w:rsidRDefault="00C0554C">
            <w:pPr>
              <w:widowControl/>
              <w:jc w:val="left"/>
              <w:rPr>
                <w:rFonts w:ascii="仿宋" w:eastAsia="仿宋" w:hAnsi="仿宋"/>
                <w:kern w:val="0"/>
                <w:sz w:val="24"/>
                <w:szCs w:val="24"/>
              </w:rPr>
            </w:pPr>
          </w:p>
        </w:tc>
      </w:tr>
      <w:tr w:rsidR="00C0554C" w:rsidRPr="00344EA3">
        <w:trPr>
          <w:jc w:val="center"/>
        </w:trPr>
        <w:tc>
          <w:tcPr>
            <w:tcW w:w="0" w:type="auto"/>
            <w:vMerge/>
            <w:tcBorders>
              <w:left w:val="nil"/>
              <w:bottom w:val="single" w:sz="12" w:space="0" w:color="auto"/>
            </w:tcBorders>
            <w:vAlign w:val="center"/>
          </w:tcPr>
          <w:p w:rsidR="00C0554C" w:rsidRPr="00344EA3" w:rsidRDefault="00C0554C">
            <w:pPr>
              <w:widowControl/>
              <w:jc w:val="left"/>
              <w:rPr>
                <w:rFonts w:ascii="仿宋" w:eastAsia="仿宋" w:hAnsi="仿宋"/>
                <w:kern w:val="0"/>
                <w:sz w:val="24"/>
                <w:szCs w:val="24"/>
              </w:rPr>
            </w:pPr>
          </w:p>
        </w:tc>
        <w:tc>
          <w:tcPr>
            <w:tcW w:w="1417" w:type="dxa"/>
          </w:tcPr>
          <w:p w:rsidR="00C0554C" w:rsidRPr="00344EA3" w:rsidRDefault="00C0554C">
            <w:pPr>
              <w:snapToGrid w:val="0"/>
              <w:spacing w:line="540" w:lineRule="exact"/>
              <w:jc w:val="left"/>
              <w:rPr>
                <w:rFonts w:ascii="仿宋" w:eastAsia="仿宋" w:hAnsi="仿宋" w:cs="仿宋"/>
                <w:kern w:val="0"/>
                <w:sz w:val="24"/>
                <w:szCs w:val="24"/>
              </w:rPr>
            </w:pPr>
            <w:r w:rsidRPr="00344EA3">
              <w:rPr>
                <w:rFonts w:ascii="仿宋" w:eastAsia="仿宋" w:hAnsi="仿宋" w:cs="仿宋"/>
                <w:kern w:val="0"/>
                <w:sz w:val="24"/>
                <w:szCs w:val="24"/>
              </w:rPr>
              <w:t>COD</w:t>
            </w:r>
          </w:p>
        </w:tc>
        <w:tc>
          <w:tcPr>
            <w:tcW w:w="1276" w:type="dxa"/>
          </w:tcPr>
          <w:p w:rsidR="00C0554C" w:rsidRPr="00344EA3" w:rsidRDefault="00C0554C">
            <w:pPr>
              <w:rPr>
                <w:rFonts w:ascii="仿宋" w:eastAsia="仿宋" w:hAnsi="仿宋" w:cs="仿宋"/>
                <w:kern w:val="0"/>
                <w:sz w:val="24"/>
                <w:szCs w:val="24"/>
              </w:rPr>
            </w:pPr>
            <w:r w:rsidRPr="00344EA3">
              <w:rPr>
                <w:rFonts w:ascii="仿宋" w:eastAsia="仿宋" w:hAnsi="仿宋" w:cs="仿宋"/>
                <w:kern w:val="0"/>
                <w:sz w:val="24"/>
                <w:szCs w:val="24"/>
              </w:rPr>
              <w:t>mg/L</w:t>
            </w:r>
          </w:p>
        </w:tc>
        <w:tc>
          <w:tcPr>
            <w:tcW w:w="1418" w:type="dxa"/>
          </w:tcPr>
          <w:p w:rsidR="00C0554C" w:rsidRPr="00344EA3" w:rsidRDefault="00C0554C" w:rsidP="00B12FDB">
            <w:pPr>
              <w:snapToGrid w:val="0"/>
              <w:spacing w:line="540" w:lineRule="exact"/>
              <w:ind w:firstLineChars="150" w:firstLine="360"/>
              <w:jc w:val="left"/>
              <w:rPr>
                <w:rFonts w:ascii="仿宋" w:eastAsia="仿宋" w:hAnsi="仿宋" w:cs="仿宋"/>
                <w:kern w:val="0"/>
                <w:sz w:val="24"/>
                <w:szCs w:val="24"/>
              </w:rPr>
            </w:pPr>
            <w:r w:rsidRPr="00344EA3">
              <w:rPr>
                <w:rFonts w:ascii="仿宋" w:eastAsia="仿宋" w:hAnsi="仿宋" w:cs="仿宋"/>
                <w:kern w:val="0"/>
                <w:sz w:val="24"/>
                <w:szCs w:val="24"/>
              </w:rPr>
              <w:t>70</w:t>
            </w:r>
          </w:p>
        </w:tc>
        <w:tc>
          <w:tcPr>
            <w:tcW w:w="0" w:type="auto"/>
            <w:vMerge/>
            <w:tcBorders>
              <w:bottom w:val="single" w:sz="12" w:space="0" w:color="auto"/>
              <w:right w:val="nil"/>
            </w:tcBorders>
            <w:vAlign w:val="center"/>
          </w:tcPr>
          <w:p w:rsidR="00C0554C" w:rsidRPr="00344EA3" w:rsidRDefault="00C0554C">
            <w:pPr>
              <w:widowControl/>
              <w:jc w:val="left"/>
              <w:rPr>
                <w:rFonts w:ascii="仿宋" w:eastAsia="仿宋" w:hAnsi="仿宋"/>
                <w:kern w:val="0"/>
                <w:sz w:val="24"/>
                <w:szCs w:val="24"/>
              </w:rPr>
            </w:pPr>
          </w:p>
        </w:tc>
      </w:tr>
      <w:tr w:rsidR="00C0554C" w:rsidRPr="00344EA3">
        <w:trPr>
          <w:jc w:val="center"/>
        </w:trPr>
        <w:tc>
          <w:tcPr>
            <w:tcW w:w="0" w:type="auto"/>
            <w:vMerge/>
            <w:tcBorders>
              <w:left w:val="nil"/>
              <w:bottom w:val="single" w:sz="12" w:space="0" w:color="auto"/>
            </w:tcBorders>
            <w:vAlign w:val="center"/>
          </w:tcPr>
          <w:p w:rsidR="00C0554C" w:rsidRPr="00344EA3" w:rsidRDefault="00C0554C">
            <w:pPr>
              <w:widowControl/>
              <w:jc w:val="left"/>
              <w:rPr>
                <w:rFonts w:ascii="仿宋" w:eastAsia="仿宋" w:hAnsi="仿宋"/>
                <w:kern w:val="0"/>
                <w:sz w:val="24"/>
                <w:szCs w:val="24"/>
              </w:rPr>
            </w:pPr>
          </w:p>
        </w:tc>
        <w:tc>
          <w:tcPr>
            <w:tcW w:w="1417" w:type="dxa"/>
          </w:tcPr>
          <w:p w:rsidR="00C0554C" w:rsidRPr="00344EA3" w:rsidRDefault="00C0554C">
            <w:pPr>
              <w:snapToGrid w:val="0"/>
              <w:spacing w:line="540" w:lineRule="exact"/>
              <w:jc w:val="left"/>
              <w:rPr>
                <w:rFonts w:ascii="仿宋" w:eastAsia="仿宋" w:hAnsi="仿宋" w:cs="仿宋"/>
                <w:kern w:val="0"/>
                <w:sz w:val="24"/>
                <w:szCs w:val="24"/>
              </w:rPr>
            </w:pPr>
            <w:r w:rsidRPr="00344EA3">
              <w:rPr>
                <w:rFonts w:ascii="仿宋" w:eastAsia="仿宋" w:hAnsi="仿宋" w:cs="仿宋"/>
                <w:kern w:val="0"/>
                <w:sz w:val="24"/>
                <w:szCs w:val="24"/>
              </w:rPr>
              <w:t>BOD5</w:t>
            </w:r>
          </w:p>
        </w:tc>
        <w:tc>
          <w:tcPr>
            <w:tcW w:w="1276" w:type="dxa"/>
          </w:tcPr>
          <w:p w:rsidR="00C0554C" w:rsidRPr="00344EA3" w:rsidRDefault="00C0554C">
            <w:pPr>
              <w:rPr>
                <w:rFonts w:ascii="仿宋" w:eastAsia="仿宋" w:hAnsi="仿宋" w:cs="仿宋"/>
                <w:kern w:val="0"/>
                <w:sz w:val="24"/>
                <w:szCs w:val="24"/>
              </w:rPr>
            </w:pPr>
            <w:r w:rsidRPr="00344EA3">
              <w:rPr>
                <w:rFonts w:ascii="仿宋" w:eastAsia="仿宋" w:hAnsi="仿宋" w:cs="仿宋"/>
                <w:kern w:val="0"/>
                <w:sz w:val="24"/>
                <w:szCs w:val="24"/>
              </w:rPr>
              <w:t>mg/L</w:t>
            </w:r>
          </w:p>
        </w:tc>
        <w:tc>
          <w:tcPr>
            <w:tcW w:w="1418" w:type="dxa"/>
          </w:tcPr>
          <w:p w:rsidR="00C0554C" w:rsidRPr="00344EA3" w:rsidRDefault="00C0554C" w:rsidP="00B12FDB">
            <w:pPr>
              <w:snapToGrid w:val="0"/>
              <w:spacing w:line="540" w:lineRule="exact"/>
              <w:ind w:firstLineChars="150" w:firstLine="360"/>
              <w:jc w:val="left"/>
              <w:rPr>
                <w:rFonts w:ascii="仿宋" w:eastAsia="仿宋" w:hAnsi="仿宋" w:cs="仿宋"/>
                <w:kern w:val="0"/>
                <w:sz w:val="24"/>
                <w:szCs w:val="24"/>
              </w:rPr>
            </w:pPr>
            <w:r w:rsidRPr="00344EA3">
              <w:rPr>
                <w:rFonts w:ascii="仿宋" w:eastAsia="仿宋" w:hAnsi="仿宋" w:cs="仿宋"/>
                <w:kern w:val="0"/>
                <w:sz w:val="24"/>
                <w:szCs w:val="24"/>
              </w:rPr>
              <w:t>25</w:t>
            </w:r>
          </w:p>
        </w:tc>
        <w:tc>
          <w:tcPr>
            <w:tcW w:w="0" w:type="auto"/>
            <w:vMerge/>
            <w:tcBorders>
              <w:bottom w:val="single" w:sz="12" w:space="0" w:color="auto"/>
              <w:right w:val="nil"/>
            </w:tcBorders>
            <w:vAlign w:val="center"/>
          </w:tcPr>
          <w:p w:rsidR="00C0554C" w:rsidRPr="00344EA3" w:rsidRDefault="00C0554C">
            <w:pPr>
              <w:widowControl/>
              <w:jc w:val="left"/>
              <w:rPr>
                <w:rFonts w:ascii="仿宋" w:eastAsia="仿宋" w:hAnsi="仿宋"/>
                <w:kern w:val="0"/>
                <w:sz w:val="24"/>
                <w:szCs w:val="24"/>
              </w:rPr>
            </w:pPr>
          </w:p>
        </w:tc>
      </w:tr>
      <w:tr w:rsidR="00C0554C" w:rsidRPr="00344EA3">
        <w:trPr>
          <w:trHeight w:val="405"/>
          <w:jc w:val="center"/>
        </w:trPr>
        <w:tc>
          <w:tcPr>
            <w:tcW w:w="0" w:type="auto"/>
            <w:vMerge/>
            <w:tcBorders>
              <w:left w:val="nil"/>
              <w:bottom w:val="single" w:sz="12" w:space="0" w:color="auto"/>
            </w:tcBorders>
            <w:vAlign w:val="center"/>
          </w:tcPr>
          <w:p w:rsidR="00C0554C" w:rsidRPr="00344EA3" w:rsidRDefault="00C0554C">
            <w:pPr>
              <w:widowControl/>
              <w:jc w:val="left"/>
              <w:rPr>
                <w:rFonts w:ascii="仿宋" w:eastAsia="仿宋" w:hAnsi="仿宋"/>
                <w:kern w:val="0"/>
                <w:sz w:val="24"/>
                <w:szCs w:val="24"/>
              </w:rPr>
            </w:pPr>
          </w:p>
        </w:tc>
        <w:tc>
          <w:tcPr>
            <w:tcW w:w="1417" w:type="dxa"/>
          </w:tcPr>
          <w:p w:rsidR="00C0554C" w:rsidRPr="00344EA3" w:rsidRDefault="00C0554C">
            <w:pPr>
              <w:snapToGrid w:val="0"/>
              <w:spacing w:line="540" w:lineRule="exact"/>
              <w:jc w:val="left"/>
              <w:rPr>
                <w:rFonts w:ascii="仿宋" w:eastAsia="仿宋" w:hAnsi="仿宋" w:cs="仿宋"/>
                <w:kern w:val="0"/>
                <w:sz w:val="24"/>
                <w:szCs w:val="24"/>
              </w:rPr>
            </w:pPr>
            <w:r w:rsidRPr="00344EA3">
              <w:rPr>
                <w:rFonts w:ascii="仿宋" w:eastAsia="仿宋" w:hAnsi="仿宋" w:cs="仿宋"/>
                <w:kern w:val="0"/>
                <w:sz w:val="24"/>
                <w:szCs w:val="24"/>
              </w:rPr>
              <w:t>NH3-N</w:t>
            </w:r>
          </w:p>
        </w:tc>
        <w:tc>
          <w:tcPr>
            <w:tcW w:w="1276" w:type="dxa"/>
          </w:tcPr>
          <w:p w:rsidR="00C0554C" w:rsidRPr="00344EA3" w:rsidRDefault="00C0554C">
            <w:pPr>
              <w:rPr>
                <w:rFonts w:ascii="仿宋" w:eastAsia="仿宋" w:hAnsi="仿宋" w:cs="仿宋"/>
                <w:kern w:val="0"/>
                <w:sz w:val="24"/>
                <w:szCs w:val="24"/>
              </w:rPr>
            </w:pPr>
            <w:r w:rsidRPr="00344EA3">
              <w:rPr>
                <w:rFonts w:ascii="仿宋" w:eastAsia="仿宋" w:hAnsi="仿宋" w:cs="仿宋"/>
                <w:kern w:val="0"/>
                <w:sz w:val="24"/>
                <w:szCs w:val="24"/>
              </w:rPr>
              <w:t>mg/L</w:t>
            </w:r>
          </w:p>
        </w:tc>
        <w:tc>
          <w:tcPr>
            <w:tcW w:w="1418" w:type="dxa"/>
          </w:tcPr>
          <w:p w:rsidR="00C0554C" w:rsidRPr="00344EA3" w:rsidRDefault="00C0554C" w:rsidP="00B12FDB">
            <w:pPr>
              <w:snapToGrid w:val="0"/>
              <w:spacing w:line="540" w:lineRule="exact"/>
              <w:ind w:firstLineChars="150" w:firstLine="360"/>
              <w:jc w:val="left"/>
              <w:rPr>
                <w:rFonts w:ascii="仿宋" w:eastAsia="仿宋" w:hAnsi="仿宋" w:cs="仿宋"/>
                <w:kern w:val="0"/>
                <w:sz w:val="24"/>
                <w:szCs w:val="24"/>
              </w:rPr>
            </w:pPr>
            <w:r w:rsidRPr="00344EA3">
              <w:rPr>
                <w:rFonts w:ascii="仿宋" w:eastAsia="仿宋" w:hAnsi="仿宋" w:cs="仿宋"/>
                <w:kern w:val="0"/>
                <w:sz w:val="24"/>
                <w:szCs w:val="24"/>
              </w:rPr>
              <w:t>15</w:t>
            </w:r>
          </w:p>
        </w:tc>
        <w:tc>
          <w:tcPr>
            <w:tcW w:w="0" w:type="auto"/>
            <w:vMerge/>
            <w:tcBorders>
              <w:bottom w:val="single" w:sz="12" w:space="0" w:color="auto"/>
              <w:right w:val="nil"/>
            </w:tcBorders>
            <w:vAlign w:val="center"/>
          </w:tcPr>
          <w:p w:rsidR="00C0554C" w:rsidRPr="00344EA3" w:rsidRDefault="00C0554C">
            <w:pPr>
              <w:widowControl/>
              <w:jc w:val="left"/>
              <w:rPr>
                <w:rFonts w:ascii="仿宋" w:eastAsia="仿宋" w:hAnsi="仿宋"/>
                <w:kern w:val="0"/>
                <w:sz w:val="24"/>
                <w:szCs w:val="24"/>
              </w:rPr>
            </w:pPr>
          </w:p>
        </w:tc>
      </w:tr>
      <w:tr w:rsidR="00C0554C" w:rsidRPr="00344EA3">
        <w:trPr>
          <w:jc w:val="center"/>
        </w:trPr>
        <w:tc>
          <w:tcPr>
            <w:tcW w:w="0" w:type="auto"/>
            <w:vMerge/>
            <w:tcBorders>
              <w:left w:val="nil"/>
              <w:bottom w:val="single" w:sz="12" w:space="0" w:color="auto"/>
            </w:tcBorders>
            <w:vAlign w:val="center"/>
          </w:tcPr>
          <w:p w:rsidR="00C0554C" w:rsidRPr="00344EA3" w:rsidRDefault="00C0554C">
            <w:pPr>
              <w:widowControl/>
              <w:jc w:val="left"/>
              <w:rPr>
                <w:rFonts w:ascii="仿宋" w:eastAsia="仿宋" w:hAnsi="仿宋"/>
                <w:kern w:val="0"/>
                <w:sz w:val="24"/>
                <w:szCs w:val="24"/>
              </w:rPr>
            </w:pPr>
          </w:p>
        </w:tc>
        <w:tc>
          <w:tcPr>
            <w:tcW w:w="1417" w:type="dxa"/>
          </w:tcPr>
          <w:p w:rsidR="00C0554C" w:rsidRPr="00344EA3" w:rsidRDefault="00C0554C">
            <w:pPr>
              <w:snapToGrid w:val="0"/>
              <w:spacing w:line="540" w:lineRule="exact"/>
              <w:jc w:val="left"/>
              <w:rPr>
                <w:rFonts w:ascii="仿宋" w:eastAsia="仿宋" w:hAnsi="仿宋"/>
                <w:kern w:val="0"/>
                <w:sz w:val="24"/>
                <w:szCs w:val="24"/>
              </w:rPr>
            </w:pPr>
            <w:r w:rsidRPr="00344EA3">
              <w:rPr>
                <w:rFonts w:ascii="仿宋" w:eastAsia="仿宋" w:hAnsi="仿宋" w:cs="仿宋" w:hint="eastAsia"/>
                <w:kern w:val="0"/>
                <w:sz w:val="24"/>
                <w:szCs w:val="24"/>
              </w:rPr>
              <w:t>动植物油</w:t>
            </w:r>
          </w:p>
        </w:tc>
        <w:tc>
          <w:tcPr>
            <w:tcW w:w="1276" w:type="dxa"/>
          </w:tcPr>
          <w:p w:rsidR="00C0554C" w:rsidRPr="00344EA3" w:rsidRDefault="00C0554C">
            <w:pPr>
              <w:rPr>
                <w:rFonts w:ascii="仿宋" w:eastAsia="仿宋" w:hAnsi="仿宋" w:cs="仿宋"/>
                <w:kern w:val="0"/>
                <w:sz w:val="24"/>
                <w:szCs w:val="24"/>
              </w:rPr>
            </w:pPr>
            <w:r w:rsidRPr="00344EA3">
              <w:rPr>
                <w:rFonts w:ascii="仿宋" w:eastAsia="仿宋" w:hAnsi="仿宋" w:cs="仿宋"/>
                <w:kern w:val="0"/>
                <w:sz w:val="24"/>
                <w:szCs w:val="24"/>
              </w:rPr>
              <w:t>mg/L</w:t>
            </w:r>
          </w:p>
        </w:tc>
        <w:tc>
          <w:tcPr>
            <w:tcW w:w="1418" w:type="dxa"/>
          </w:tcPr>
          <w:p w:rsidR="00C0554C" w:rsidRPr="00344EA3" w:rsidRDefault="00C0554C" w:rsidP="00B12FDB">
            <w:pPr>
              <w:snapToGrid w:val="0"/>
              <w:spacing w:line="540" w:lineRule="exact"/>
              <w:ind w:firstLineChars="150" w:firstLine="360"/>
              <w:jc w:val="left"/>
              <w:rPr>
                <w:rFonts w:ascii="仿宋" w:eastAsia="仿宋" w:hAnsi="仿宋" w:cs="仿宋"/>
                <w:kern w:val="0"/>
                <w:sz w:val="24"/>
                <w:szCs w:val="24"/>
              </w:rPr>
            </w:pPr>
            <w:r w:rsidRPr="00344EA3">
              <w:rPr>
                <w:rFonts w:ascii="仿宋" w:eastAsia="仿宋" w:hAnsi="仿宋" w:cs="仿宋"/>
                <w:kern w:val="0"/>
                <w:sz w:val="24"/>
                <w:szCs w:val="24"/>
              </w:rPr>
              <w:t>15</w:t>
            </w:r>
          </w:p>
        </w:tc>
        <w:tc>
          <w:tcPr>
            <w:tcW w:w="0" w:type="auto"/>
            <w:vMerge/>
            <w:tcBorders>
              <w:bottom w:val="single" w:sz="12" w:space="0" w:color="auto"/>
              <w:right w:val="nil"/>
            </w:tcBorders>
            <w:vAlign w:val="center"/>
          </w:tcPr>
          <w:p w:rsidR="00C0554C" w:rsidRPr="00344EA3" w:rsidRDefault="00C0554C">
            <w:pPr>
              <w:widowControl/>
              <w:jc w:val="left"/>
              <w:rPr>
                <w:rFonts w:ascii="仿宋" w:eastAsia="仿宋" w:hAnsi="仿宋"/>
                <w:kern w:val="0"/>
                <w:sz w:val="24"/>
                <w:szCs w:val="24"/>
              </w:rPr>
            </w:pPr>
          </w:p>
        </w:tc>
      </w:tr>
      <w:tr w:rsidR="00C0554C" w:rsidRPr="00344EA3">
        <w:trPr>
          <w:trHeight w:val="574"/>
          <w:jc w:val="center"/>
        </w:trPr>
        <w:tc>
          <w:tcPr>
            <w:tcW w:w="0" w:type="auto"/>
            <w:vMerge/>
            <w:tcBorders>
              <w:left w:val="nil"/>
              <w:bottom w:val="single" w:sz="12" w:space="0" w:color="auto"/>
            </w:tcBorders>
            <w:vAlign w:val="center"/>
          </w:tcPr>
          <w:p w:rsidR="00C0554C" w:rsidRPr="00344EA3" w:rsidRDefault="00C0554C">
            <w:pPr>
              <w:widowControl/>
              <w:jc w:val="left"/>
              <w:rPr>
                <w:rFonts w:ascii="仿宋" w:eastAsia="仿宋" w:hAnsi="仿宋"/>
                <w:kern w:val="0"/>
                <w:sz w:val="24"/>
                <w:szCs w:val="24"/>
              </w:rPr>
            </w:pPr>
          </w:p>
        </w:tc>
        <w:tc>
          <w:tcPr>
            <w:tcW w:w="1417" w:type="dxa"/>
            <w:tcBorders>
              <w:bottom w:val="single" w:sz="12" w:space="0" w:color="auto"/>
            </w:tcBorders>
          </w:tcPr>
          <w:p w:rsidR="00C0554C" w:rsidRPr="00344EA3" w:rsidRDefault="00C0554C">
            <w:pPr>
              <w:snapToGrid w:val="0"/>
              <w:spacing w:line="540" w:lineRule="exact"/>
              <w:jc w:val="left"/>
              <w:rPr>
                <w:rFonts w:ascii="仿宋" w:eastAsia="仿宋" w:hAnsi="仿宋"/>
                <w:kern w:val="0"/>
                <w:sz w:val="24"/>
                <w:szCs w:val="24"/>
              </w:rPr>
            </w:pPr>
            <w:r w:rsidRPr="00344EA3">
              <w:rPr>
                <w:rFonts w:ascii="仿宋" w:eastAsia="仿宋" w:hAnsi="仿宋" w:cs="仿宋" w:hint="eastAsia"/>
                <w:kern w:val="0"/>
                <w:sz w:val="24"/>
                <w:szCs w:val="24"/>
              </w:rPr>
              <w:t>大肠菌群数</w:t>
            </w:r>
          </w:p>
        </w:tc>
        <w:tc>
          <w:tcPr>
            <w:tcW w:w="1276" w:type="dxa"/>
            <w:tcBorders>
              <w:bottom w:val="single" w:sz="12" w:space="0" w:color="auto"/>
            </w:tcBorders>
          </w:tcPr>
          <w:p w:rsidR="00C0554C" w:rsidRPr="00344EA3" w:rsidRDefault="00C0554C">
            <w:pPr>
              <w:snapToGrid w:val="0"/>
              <w:spacing w:line="540" w:lineRule="exact"/>
              <w:jc w:val="left"/>
              <w:rPr>
                <w:rFonts w:ascii="仿宋" w:eastAsia="仿宋" w:hAnsi="仿宋" w:cs="仿宋"/>
                <w:kern w:val="0"/>
                <w:sz w:val="24"/>
                <w:szCs w:val="24"/>
              </w:rPr>
            </w:pPr>
            <w:r w:rsidRPr="00344EA3">
              <w:rPr>
                <w:rFonts w:ascii="仿宋" w:eastAsia="仿宋" w:hAnsi="仿宋" w:cs="仿宋" w:hint="eastAsia"/>
                <w:kern w:val="0"/>
                <w:sz w:val="24"/>
                <w:szCs w:val="24"/>
              </w:rPr>
              <w:t>个</w:t>
            </w:r>
            <w:r w:rsidRPr="00344EA3">
              <w:rPr>
                <w:rFonts w:ascii="仿宋" w:eastAsia="仿宋" w:hAnsi="仿宋" w:cs="仿宋"/>
                <w:kern w:val="0"/>
                <w:sz w:val="24"/>
                <w:szCs w:val="24"/>
              </w:rPr>
              <w:t>/L</w:t>
            </w:r>
          </w:p>
        </w:tc>
        <w:tc>
          <w:tcPr>
            <w:tcW w:w="1418" w:type="dxa"/>
            <w:tcBorders>
              <w:bottom w:val="single" w:sz="12" w:space="0" w:color="auto"/>
            </w:tcBorders>
          </w:tcPr>
          <w:p w:rsidR="00C0554C" w:rsidRPr="00344EA3" w:rsidRDefault="00C0554C" w:rsidP="00B12FDB">
            <w:pPr>
              <w:snapToGrid w:val="0"/>
              <w:spacing w:line="540" w:lineRule="exact"/>
              <w:ind w:firstLineChars="150" w:firstLine="360"/>
              <w:jc w:val="left"/>
              <w:rPr>
                <w:rFonts w:ascii="仿宋" w:eastAsia="仿宋" w:hAnsi="仿宋" w:cs="仿宋"/>
                <w:kern w:val="0"/>
                <w:sz w:val="24"/>
                <w:szCs w:val="24"/>
              </w:rPr>
            </w:pPr>
            <w:r w:rsidRPr="00344EA3">
              <w:rPr>
                <w:rFonts w:ascii="仿宋" w:eastAsia="仿宋" w:hAnsi="仿宋" w:cs="仿宋"/>
                <w:kern w:val="0"/>
                <w:sz w:val="24"/>
                <w:szCs w:val="24"/>
              </w:rPr>
              <w:t>5000</w:t>
            </w:r>
          </w:p>
        </w:tc>
        <w:tc>
          <w:tcPr>
            <w:tcW w:w="0" w:type="auto"/>
            <w:vMerge/>
            <w:tcBorders>
              <w:bottom w:val="single" w:sz="12" w:space="0" w:color="auto"/>
              <w:right w:val="nil"/>
            </w:tcBorders>
            <w:vAlign w:val="center"/>
          </w:tcPr>
          <w:p w:rsidR="00C0554C" w:rsidRPr="00344EA3" w:rsidRDefault="00C0554C">
            <w:pPr>
              <w:widowControl/>
              <w:jc w:val="left"/>
              <w:rPr>
                <w:rFonts w:ascii="仿宋" w:eastAsia="仿宋" w:hAnsi="仿宋"/>
                <w:kern w:val="0"/>
                <w:sz w:val="24"/>
                <w:szCs w:val="24"/>
              </w:rPr>
            </w:pPr>
          </w:p>
        </w:tc>
      </w:tr>
    </w:tbl>
    <w:p w:rsidR="00C0554C" w:rsidRPr="00344EA3" w:rsidRDefault="00C0554C" w:rsidP="007B21AB">
      <w:pPr>
        <w:snapToGrid w:val="0"/>
        <w:spacing w:line="540" w:lineRule="exact"/>
        <w:jc w:val="left"/>
        <w:rPr>
          <w:rFonts w:ascii="仿宋" w:eastAsia="仿宋" w:hAnsi="仿宋"/>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344EA3">
          <w:rPr>
            <w:rFonts w:ascii="仿宋" w:eastAsia="仿宋" w:hAnsi="仿宋" w:cs="仿宋"/>
            <w:kern w:val="0"/>
            <w:sz w:val="28"/>
            <w:szCs w:val="28"/>
          </w:rPr>
          <w:t>2.1.5</w:t>
        </w:r>
      </w:smartTag>
      <w:r w:rsidRPr="00344EA3">
        <w:rPr>
          <w:rFonts w:ascii="仿宋" w:eastAsia="仿宋" w:hAnsi="仿宋" w:cs="仿宋"/>
          <w:kern w:val="0"/>
          <w:sz w:val="28"/>
          <w:szCs w:val="28"/>
        </w:rPr>
        <w:t xml:space="preserve"> </w:t>
      </w:r>
      <w:r w:rsidRPr="00344EA3">
        <w:rPr>
          <w:rFonts w:ascii="仿宋" w:eastAsia="仿宋" w:hAnsi="仿宋" w:cs="仿宋" w:hint="eastAsia"/>
          <w:kern w:val="0"/>
          <w:sz w:val="28"/>
          <w:szCs w:val="28"/>
        </w:rPr>
        <w:t>监测分析方法及监测仪器</w:t>
      </w:r>
    </w:p>
    <w:p w:rsidR="00C0554C" w:rsidRPr="00344EA3" w:rsidRDefault="00C0554C" w:rsidP="00B12FDB">
      <w:pPr>
        <w:snapToGrid w:val="0"/>
        <w:spacing w:line="540" w:lineRule="exact"/>
        <w:ind w:firstLineChars="200" w:firstLine="560"/>
        <w:jc w:val="left"/>
        <w:rPr>
          <w:rFonts w:ascii="仿宋" w:eastAsia="仿宋" w:hAnsi="仿宋"/>
          <w:kern w:val="0"/>
          <w:sz w:val="28"/>
          <w:szCs w:val="28"/>
        </w:rPr>
      </w:pPr>
      <w:r w:rsidRPr="00344EA3">
        <w:rPr>
          <w:rFonts w:ascii="仿宋" w:eastAsia="仿宋" w:hAnsi="仿宋" w:cs="仿宋" w:hint="eastAsia"/>
          <w:kern w:val="0"/>
          <w:sz w:val="28"/>
          <w:szCs w:val="28"/>
        </w:rPr>
        <w:t>按照环境保护部发布的国家环境监测技术规范和方法。国家环境监测技术规范和方法中未作规定的，可以采用国际标准和国外先进标</w:t>
      </w:r>
      <w:r w:rsidRPr="00344EA3">
        <w:rPr>
          <w:rFonts w:ascii="仿宋" w:eastAsia="仿宋" w:hAnsi="仿宋" w:cs="仿宋" w:hint="eastAsia"/>
          <w:kern w:val="0"/>
          <w:sz w:val="28"/>
          <w:szCs w:val="28"/>
        </w:rPr>
        <w:lastRenderedPageBreak/>
        <w:t>准。</w:t>
      </w:r>
    </w:p>
    <w:tbl>
      <w:tblPr>
        <w:tblW w:w="4993" w:type="pct"/>
        <w:jc w:val="center"/>
        <w:tblBorders>
          <w:top w:val="single" w:sz="12" w:space="0" w:color="000000"/>
          <w:bottom w:val="single" w:sz="12" w:space="0" w:color="000000"/>
          <w:insideH w:val="single" w:sz="2" w:space="0" w:color="000000"/>
          <w:insideV w:val="single" w:sz="6" w:space="0" w:color="000000"/>
        </w:tblBorders>
        <w:tblLook w:val="00BF"/>
      </w:tblPr>
      <w:tblGrid>
        <w:gridCol w:w="1320"/>
        <w:gridCol w:w="1486"/>
        <w:gridCol w:w="1981"/>
        <w:gridCol w:w="2247"/>
        <w:gridCol w:w="1476"/>
      </w:tblGrid>
      <w:tr w:rsidR="00C0554C" w:rsidRPr="00344EA3">
        <w:trPr>
          <w:jc w:val="center"/>
        </w:trPr>
        <w:tc>
          <w:tcPr>
            <w:tcW w:w="776" w:type="pct"/>
            <w:tcBorders>
              <w:top w:val="single" w:sz="12" w:space="0" w:color="000000"/>
              <w:left w:val="nil"/>
            </w:tcBorders>
            <w:vAlign w:val="center"/>
          </w:tcPr>
          <w:p w:rsidR="00C0554C" w:rsidRPr="00344EA3" w:rsidRDefault="00C0554C" w:rsidP="00B12FDB">
            <w:pPr>
              <w:pStyle w:val="a8"/>
              <w:keepNext w:val="0"/>
              <w:overflowPunct w:val="0"/>
              <w:topLinePunct/>
              <w:snapToGrid w:val="0"/>
              <w:spacing w:beforeLines="20" w:afterLines="20" w:line="240" w:lineRule="auto"/>
              <w:rPr>
                <w:rFonts w:ascii="仿宋" w:eastAsia="仿宋" w:hAnsi="仿宋"/>
                <w:b/>
                <w:bCs/>
                <w:sz w:val="24"/>
                <w:szCs w:val="24"/>
              </w:rPr>
            </w:pPr>
            <w:r w:rsidRPr="00344EA3">
              <w:rPr>
                <w:rFonts w:ascii="仿宋" w:eastAsia="仿宋" w:hAnsi="仿宋" w:cs="仿宋" w:hint="eastAsia"/>
                <w:b/>
                <w:bCs/>
                <w:sz w:val="24"/>
                <w:szCs w:val="24"/>
              </w:rPr>
              <w:t>类别</w:t>
            </w:r>
          </w:p>
        </w:tc>
        <w:tc>
          <w:tcPr>
            <w:tcW w:w="873" w:type="pct"/>
            <w:tcBorders>
              <w:top w:val="single" w:sz="12" w:space="0" w:color="000000"/>
            </w:tcBorders>
            <w:vAlign w:val="center"/>
          </w:tcPr>
          <w:p w:rsidR="00C0554C" w:rsidRPr="00344EA3" w:rsidRDefault="00C0554C" w:rsidP="00B12FDB">
            <w:pPr>
              <w:pStyle w:val="a8"/>
              <w:keepNext w:val="0"/>
              <w:overflowPunct w:val="0"/>
              <w:topLinePunct/>
              <w:snapToGrid w:val="0"/>
              <w:spacing w:beforeLines="20" w:afterLines="20" w:line="240" w:lineRule="auto"/>
              <w:rPr>
                <w:rFonts w:ascii="仿宋" w:eastAsia="仿宋" w:hAnsi="仿宋"/>
                <w:b/>
                <w:bCs/>
                <w:sz w:val="24"/>
                <w:szCs w:val="24"/>
              </w:rPr>
            </w:pPr>
            <w:r w:rsidRPr="00344EA3">
              <w:rPr>
                <w:rFonts w:ascii="仿宋" w:eastAsia="仿宋" w:hAnsi="仿宋" w:cs="仿宋" w:hint="eastAsia"/>
                <w:b/>
                <w:bCs/>
                <w:sz w:val="24"/>
                <w:szCs w:val="24"/>
              </w:rPr>
              <w:t>监测项目</w:t>
            </w:r>
          </w:p>
        </w:tc>
        <w:tc>
          <w:tcPr>
            <w:tcW w:w="1164" w:type="pct"/>
            <w:tcBorders>
              <w:top w:val="single" w:sz="12" w:space="0" w:color="000000"/>
            </w:tcBorders>
            <w:vAlign w:val="center"/>
          </w:tcPr>
          <w:p w:rsidR="00C0554C" w:rsidRPr="00344EA3" w:rsidRDefault="00C0554C" w:rsidP="00B12FDB">
            <w:pPr>
              <w:pStyle w:val="a8"/>
              <w:keepNext w:val="0"/>
              <w:overflowPunct w:val="0"/>
              <w:topLinePunct/>
              <w:snapToGrid w:val="0"/>
              <w:spacing w:beforeLines="20" w:afterLines="20" w:line="240" w:lineRule="auto"/>
              <w:rPr>
                <w:rFonts w:ascii="仿宋" w:eastAsia="仿宋" w:hAnsi="仿宋"/>
                <w:b/>
                <w:bCs/>
                <w:sz w:val="24"/>
                <w:szCs w:val="24"/>
              </w:rPr>
            </w:pPr>
            <w:r w:rsidRPr="00344EA3">
              <w:rPr>
                <w:rFonts w:ascii="仿宋" w:eastAsia="仿宋" w:hAnsi="仿宋" w:cs="仿宋" w:hint="eastAsia"/>
                <w:b/>
                <w:bCs/>
                <w:sz w:val="24"/>
                <w:szCs w:val="24"/>
              </w:rPr>
              <w:t>分析方法</w:t>
            </w:r>
          </w:p>
        </w:tc>
        <w:tc>
          <w:tcPr>
            <w:tcW w:w="1320" w:type="pct"/>
            <w:tcBorders>
              <w:top w:val="single" w:sz="12" w:space="0" w:color="000000"/>
            </w:tcBorders>
            <w:vAlign w:val="center"/>
          </w:tcPr>
          <w:p w:rsidR="00C0554C" w:rsidRPr="00344EA3" w:rsidRDefault="00C0554C" w:rsidP="00B12FDB">
            <w:pPr>
              <w:pStyle w:val="a8"/>
              <w:keepNext w:val="0"/>
              <w:overflowPunct w:val="0"/>
              <w:topLinePunct/>
              <w:snapToGrid w:val="0"/>
              <w:spacing w:beforeLines="20" w:afterLines="20" w:line="240" w:lineRule="auto"/>
              <w:rPr>
                <w:rFonts w:ascii="仿宋" w:eastAsia="仿宋" w:hAnsi="仿宋"/>
                <w:b/>
                <w:bCs/>
                <w:sz w:val="24"/>
                <w:szCs w:val="24"/>
              </w:rPr>
            </w:pPr>
            <w:r w:rsidRPr="00344EA3">
              <w:rPr>
                <w:rFonts w:ascii="仿宋" w:eastAsia="仿宋" w:hAnsi="仿宋" w:cs="仿宋" w:hint="eastAsia"/>
                <w:b/>
                <w:bCs/>
                <w:sz w:val="24"/>
                <w:szCs w:val="24"/>
              </w:rPr>
              <w:t>分析方法标准号或来源</w:t>
            </w:r>
          </w:p>
        </w:tc>
        <w:tc>
          <w:tcPr>
            <w:tcW w:w="867" w:type="pct"/>
            <w:tcBorders>
              <w:top w:val="single" w:sz="12" w:space="0" w:color="000000"/>
              <w:right w:val="nil"/>
            </w:tcBorders>
            <w:vAlign w:val="center"/>
          </w:tcPr>
          <w:p w:rsidR="00C0554C" w:rsidRPr="00344EA3" w:rsidRDefault="00C0554C" w:rsidP="00B12FDB">
            <w:pPr>
              <w:pStyle w:val="a8"/>
              <w:keepNext w:val="0"/>
              <w:overflowPunct w:val="0"/>
              <w:topLinePunct/>
              <w:snapToGrid w:val="0"/>
              <w:spacing w:beforeLines="20" w:afterLines="20" w:line="240" w:lineRule="auto"/>
              <w:rPr>
                <w:rFonts w:ascii="仿宋" w:eastAsia="仿宋" w:hAnsi="仿宋"/>
                <w:b/>
                <w:bCs/>
                <w:sz w:val="24"/>
                <w:szCs w:val="24"/>
              </w:rPr>
            </w:pPr>
            <w:r w:rsidRPr="00344EA3">
              <w:rPr>
                <w:rFonts w:ascii="仿宋" w:eastAsia="仿宋" w:hAnsi="仿宋" w:cs="仿宋" w:hint="eastAsia"/>
                <w:b/>
                <w:bCs/>
                <w:sz w:val="24"/>
                <w:szCs w:val="24"/>
              </w:rPr>
              <w:t>最低检出</w:t>
            </w:r>
          </w:p>
          <w:p w:rsidR="00C0554C" w:rsidRPr="00344EA3" w:rsidRDefault="00C0554C" w:rsidP="00B12FDB">
            <w:pPr>
              <w:pStyle w:val="a8"/>
              <w:keepNext w:val="0"/>
              <w:overflowPunct w:val="0"/>
              <w:topLinePunct/>
              <w:snapToGrid w:val="0"/>
              <w:spacing w:beforeLines="20" w:afterLines="20" w:line="240" w:lineRule="auto"/>
              <w:rPr>
                <w:rFonts w:ascii="仿宋" w:eastAsia="仿宋" w:hAnsi="仿宋"/>
                <w:b/>
                <w:bCs/>
                <w:sz w:val="24"/>
                <w:szCs w:val="24"/>
              </w:rPr>
            </w:pPr>
            <w:r w:rsidRPr="00344EA3">
              <w:rPr>
                <w:rFonts w:ascii="仿宋" w:eastAsia="仿宋" w:hAnsi="仿宋" w:cs="仿宋" w:hint="eastAsia"/>
                <w:b/>
                <w:bCs/>
                <w:sz w:val="24"/>
                <w:szCs w:val="24"/>
              </w:rPr>
              <w:t>浓</w:t>
            </w:r>
            <w:r w:rsidRPr="00344EA3">
              <w:rPr>
                <w:rFonts w:ascii="仿宋" w:eastAsia="仿宋" w:hAnsi="仿宋" w:cs="仿宋"/>
                <w:b/>
                <w:bCs/>
                <w:sz w:val="24"/>
                <w:szCs w:val="24"/>
              </w:rPr>
              <w:t xml:space="preserve">    </w:t>
            </w:r>
            <w:r w:rsidRPr="00344EA3">
              <w:rPr>
                <w:rFonts w:ascii="仿宋" w:eastAsia="仿宋" w:hAnsi="仿宋" w:cs="仿宋" w:hint="eastAsia"/>
                <w:b/>
                <w:bCs/>
                <w:sz w:val="24"/>
                <w:szCs w:val="24"/>
              </w:rPr>
              <w:t>度</w:t>
            </w:r>
          </w:p>
        </w:tc>
      </w:tr>
      <w:tr w:rsidR="00C0554C" w:rsidRPr="00344EA3">
        <w:trPr>
          <w:jc w:val="center"/>
        </w:trPr>
        <w:tc>
          <w:tcPr>
            <w:tcW w:w="776" w:type="pct"/>
            <w:vMerge w:val="restart"/>
            <w:tcBorders>
              <w:left w:val="nil"/>
              <w:bottom w:val="single" w:sz="12" w:space="0" w:color="000000"/>
            </w:tcBorders>
            <w:vAlign w:val="center"/>
          </w:tcPr>
          <w:p w:rsidR="00C0554C" w:rsidRPr="00344EA3" w:rsidRDefault="00C0554C" w:rsidP="00B12FDB">
            <w:pPr>
              <w:pStyle w:val="a6"/>
              <w:overflowPunct w:val="0"/>
              <w:topLinePunct/>
              <w:snapToGrid w:val="0"/>
              <w:spacing w:beforeLines="5" w:afterLines="5"/>
              <w:rPr>
                <w:rFonts w:ascii="仿宋" w:eastAsia="仿宋" w:hAnsi="仿宋"/>
                <w:sz w:val="24"/>
                <w:szCs w:val="24"/>
              </w:rPr>
            </w:pPr>
            <w:r w:rsidRPr="00344EA3">
              <w:rPr>
                <w:rFonts w:ascii="仿宋" w:eastAsia="仿宋" w:hAnsi="仿宋" w:cs="仿宋" w:hint="eastAsia"/>
                <w:sz w:val="24"/>
                <w:szCs w:val="24"/>
              </w:rPr>
              <w:t>废水监测</w:t>
            </w:r>
          </w:p>
        </w:tc>
        <w:tc>
          <w:tcPr>
            <w:tcW w:w="873" w:type="pct"/>
            <w:vAlign w:val="center"/>
          </w:tcPr>
          <w:p w:rsidR="00C0554C" w:rsidRPr="00344EA3" w:rsidRDefault="00C0554C" w:rsidP="00B12FDB">
            <w:pPr>
              <w:pStyle w:val="a6"/>
              <w:overflowPunct w:val="0"/>
              <w:topLinePunct/>
              <w:snapToGrid w:val="0"/>
              <w:spacing w:beforeLines="5" w:afterLines="5"/>
              <w:rPr>
                <w:rFonts w:ascii="仿宋" w:eastAsia="仿宋" w:hAnsi="仿宋"/>
                <w:sz w:val="24"/>
                <w:szCs w:val="24"/>
              </w:rPr>
            </w:pPr>
            <w:r w:rsidRPr="00344EA3">
              <w:rPr>
                <w:rFonts w:ascii="仿宋" w:eastAsia="仿宋" w:hAnsi="仿宋" w:cs="仿宋"/>
                <w:sz w:val="24"/>
                <w:szCs w:val="24"/>
              </w:rPr>
              <w:t>pH</w:t>
            </w:r>
            <w:r w:rsidRPr="00344EA3">
              <w:rPr>
                <w:rFonts w:ascii="仿宋" w:eastAsia="仿宋" w:hAnsi="仿宋" w:cs="仿宋" w:hint="eastAsia"/>
                <w:sz w:val="24"/>
                <w:szCs w:val="24"/>
              </w:rPr>
              <w:t>值</w:t>
            </w:r>
          </w:p>
        </w:tc>
        <w:tc>
          <w:tcPr>
            <w:tcW w:w="1164" w:type="pct"/>
            <w:vAlign w:val="center"/>
          </w:tcPr>
          <w:p w:rsidR="00C0554C" w:rsidRPr="00344EA3" w:rsidRDefault="00C0554C" w:rsidP="00B12FDB">
            <w:pPr>
              <w:pStyle w:val="a6"/>
              <w:overflowPunct w:val="0"/>
              <w:topLinePunct/>
              <w:snapToGrid w:val="0"/>
              <w:spacing w:beforeLines="5" w:afterLines="5"/>
              <w:rPr>
                <w:rFonts w:ascii="仿宋" w:eastAsia="仿宋" w:hAnsi="仿宋"/>
                <w:sz w:val="24"/>
                <w:szCs w:val="24"/>
              </w:rPr>
            </w:pPr>
            <w:r w:rsidRPr="00344EA3">
              <w:rPr>
                <w:rFonts w:ascii="仿宋" w:eastAsia="仿宋" w:hAnsi="仿宋" w:cs="仿宋" w:hint="eastAsia"/>
                <w:sz w:val="24"/>
                <w:szCs w:val="24"/>
              </w:rPr>
              <w:t>玻璃电极法</w:t>
            </w:r>
          </w:p>
        </w:tc>
        <w:tc>
          <w:tcPr>
            <w:tcW w:w="1320" w:type="pct"/>
            <w:vAlign w:val="center"/>
          </w:tcPr>
          <w:p w:rsidR="00C0554C" w:rsidRPr="00344EA3" w:rsidRDefault="00C0554C" w:rsidP="00B12FDB">
            <w:pPr>
              <w:pStyle w:val="a6"/>
              <w:overflowPunct w:val="0"/>
              <w:topLinePunct/>
              <w:snapToGrid w:val="0"/>
              <w:spacing w:beforeLines="5" w:afterLines="5"/>
              <w:rPr>
                <w:rFonts w:ascii="仿宋" w:eastAsia="仿宋" w:hAnsi="仿宋" w:cs="仿宋"/>
                <w:sz w:val="24"/>
                <w:szCs w:val="24"/>
              </w:rPr>
            </w:pPr>
            <w:r w:rsidRPr="00344EA3">
              <w:rPr>
                <w:rFonts w:ascii="仿宋" w:eastAsia="仿宋" w:hAnsi="仿宋" w:cs="仿宋"/>
                <w:sz w:val="24"/>
                <w:szCs w:val="24"/>
              </w:rPr>
              <w:t>GB/T6920</w:t>
            </w:r>
            <w:r w:rsidRPr="00344EA3">
              <w:rPr>
                <w:rFonts w:ascii="仿宋" w:eastAsia="仿宋" w:hAnsi="仿宋" w:cs="仿宋" w:hint="eastAsia"/>
                <w:sz w:val="24"/>
                <w:szCs w:val="24"/>
              </w:rPr>
              <w:t>－</w:t>
            </w:r>
            <w:r w:rsidRPr="00344EA3">
              <w:rPr>
                <w:rFonts w:ascii="仿宋" w:eastAsia="仿宋" w:hAnsi="仿宋" w:cs="仿宋"/>
                <w:sz w:val="24"/>
                <w:szCs w:val="24"/>
              </w:rPr>
              <w:t>1986</w:t>
            </w:r>
          </w:p>
        </w:tc>
        <w:tc>
          <w:tcPr>
            <w:tcW w:w="867" w:type="pct"/>
            <w:tcBorders>
              <w:right w:val="nil"/>
            </w:tcBorders>
            <w:vAlign w:val="center"/>
          </w:tcPr>
          <w:p w:rsidR="00C0554C" w:rsidRPr="00344EA3" w:rsidRDefault="00C0554C" w:rsidP="00B12FDB">
            <w:pPr>
              <w:pStyle w:val="a6"/>
              <w:overflowPunct w:val="0"/>
              <w:topLinePunct/>
              <w:snapToGrid w:val="0"/>
              <w:spacing w:beforeLines="5" w:afterLines="5"/>
              <w:rPr>
                <w:rFonts w:ascii="仿宋" w:eastAsia="仿宋" w:hAnsi="仿宋" w:cs="仿宋"/>
                <w:sz w:val="24"/>
                <w:szCs w:val="24"/>
              </w:rPr>
            </w:pPr>
            <w:r w:rsidRPr="00344EA3">
              <w:rPr>
                <w:rFonts w:ascii="仿宋" w:eastAsia="仿宋" w:hAnsi="仿宋" w:cs="仿宋"/>
                <w:sz w:val="24"/>
                <w:szCs w:val="24"/>
              </w:rPr>
              <w:t>0.1</w:t>
            </w:r>
          </w:p>
        </w:tc>
      </w:tr>
      <w:tr w:rsidR="00C0554C" w:rsidRPr="00344EA3">
        <w:trPr>
          <w:jc w:val="center"/>
        </w:trPr>
        <w:tc>
          <w:tcPr>
            <w:tcW w:w="0" w:type="auto"/>
            <w:vMerge/>
            <w:tcBorders>
              <w:left w:val="nil"/>
              <w:bottom w:val="single" w:sz="12" w:space="0" w:color="000000"/>
            </w:tcBorders>
            <w:vAlign w:val="center"/>
          </w:tcPr>
          <w:p w:rsidR="00C0554C" w:rsidRPr="00344EA3" w:rsidRDefault="00C0554C">
            <w:pPr>
              <w:widowControl/>
              <w:jc w:val="left"/>
              <w:rPr>
                <w:rFonts w:ascii="仿宋" w:eastAsia="仿宋" w:hAnsi="仿宋"/>
                <w:kern w:val="0"/>
                <w:sz w:val="24"/>
                <w:szCs w:val="24"/>
              </w:rPr>
            </w:pPr>
          </w:p>
        </w:tc>
        <w:tc>
          <w:tcPr>
            <w:tcW w:w="873" w:type="pct"/>
            <w:vAlign w:val="center"/>
          </w:tcPr>
          <w:p w:rsidR="00C0554C" w:rsidRPr="00344EA3" w:rsidRDefault="00C0554C" w:rsidP="00B12FDB">
            <w:pPr>
              <w:pStyle w:val="a8"/>
              <w:keepNext w:val="0"/>
              <w:overflowPunct w:val="0"/>
              <w:topLinePunct/>
              <w:snapToGrid w:val="0"/>
              <w:spacing w:beforeLines="20" w:afterLines="20" w:line="240" w:lineRule="auto"/>
              <w:jc w:val="both"/>
              <w:rPr>
                <w:rFonts w:ascii="仿宋" w:eastAsia="仿宋" w:hAnsi="仿宋" w:cs="仿宋"/>
                <w:sz w:val="24"/>
                <w:szCs w:val="24"/>
              </w:rPr>
            </w:pPr>
            <w:r w:rsidRPr="00344EA3">
              <w:rPr>
                <w:rFonts w:ascii="仿宋" w:eastAsia="仿宋" w:hAnsi="仿宋" w:cs="仿宋"/>
                <w:sz w:val="24"/>
                <w:szCs w:val="24"/>
              </w:rPr>
              <w:t>SS</w:t>
            </w:r>
          </w:p>
        </w:tc>
        <w:tc>
          <w:tcPr>
            <w:tcW w:w="1164" w:type="pct"/>
            <w:vAlign w:val="center"/>
          </w:tcPr>
          <w:p w:rsidR="00C0554C" w:rsidRPr="00344EA3" w:rsidRDefault="00C0554C" w:rsidP="00B12FDB">
            <w:pPr>
              <w:pStyle w:val="a8"/>
              <w:keepNext w:val="0"/>
              <w:overflowPunct w:val="0"/>
              <w:topLinePunct/>
              <w:snapToGrid w:val="0"/>
              <w:spacing w:beforeLines="20" w:afterLines="20" w:line="240" w:lineRule="auto"/>
              <w:jc w:val="both"/>
              <w:rPr>
                <w:rFonts w:ascii="仿宋" w:eastAsia="仿宋" w:hAnsi="仿宋"/>
                <w:sz w:val="24"/>
                <w:szCs w:val="24"/>
              </w:rPr>
            </w:pPr>
            <w:r w:rsidRPr="00344EA3">
              <w:rPr>
                <w:rFonts w:ascii="仿宋" w:eastAsia="仿宋" w:hAnsi="仿宋" w:cs="仿宋" w:hint="eastAsia"/>
                <w:sz w:val="24"/>
                <w:szCs w:val="24"/>
              </w:rPr>
              <w:t>重量法</w:t>
            </w:r>
          </w:p>
        </w:tc>
        <w:tc>
          <w:tcPr>
            <w:tcW w:w="1320" w:type="pct"/>
            <w:vAlign w:val="center"/>
          </w:tcPr>
          <w:p w:rsidR="00C0554C" w:rsidRPr="00344EA3" w:rsidRDefault="00C0554C" w:rsidP="00B12FDB">
            <w:pPr>
              <w:pStyle w:val="a8"/>
              <w:keepNext w:val="0"/>
              <w:overflowPunct w:val="0"/>
              <w:topLinePunct/>
              <w:snapToGrid w:val="0"/>
              <w:spacing w:beforeLines="20" w:afterLines="20" w:line="240" w:lineRule="auto"/>
              <w:jc w:val="both"/>
              <w:rPr>
                <w:rFonts w:ascii="仿宋" w:eastAsia="仿宋" w:hAnsi="仿宋" w:cs="仿宋"/>
                <w:sz w:val="24"/>
                <w:szCs w:val="24"/>
              </w:rPr>
            </w:pPr>
            <w:r w:rsidRPr="00344EA3">
              <w:rPr>
                <w:rFonts w:ascii="仿宋" w:eastAsia="仿宋" w:hAnsi="仿宋" w:cs="仿宋"/>
                <w:sz w:val="24"/>
                <w:szCs w:val="24"/>
              </w:rPr>
              <w:t>GB/T11901-1989</w:t>
            </w:r>
          </w:p>
        </w:tc>
        <w:tc>
          <w:tcPr>
            <w:tcW w:w="867" w:type="pct"/>
            <w:tcBorders>
              <w:right w:val="nil"/>
            </w:tcBorders>
            <w:vAlign w:val="center"/>
          </w:tcPr>
          <w:p w:rsidR="00C0554C" w:rsidRPr="00344EA3" w:rsidRDefault="00C0554C" w:rsidP="00B12FDB">
            <w:pPr>
              <w:pStyle w:val="a8"/>
              <w:keepNext w:val="0"/>
              <w:overflowPunct w:val="0"/>
              <w:topLinePunct/>
              <w:snapToGrid w:val="0"/>
              <w:spacing w:beforeLines="20" w:afterLines="20" w:line="240" w:lineRule="auto"/>
              <w:jc w:val="both"/>
              <w:rPr>
                <w:rFonts w:ascii="仿宋" w:eastAsia="仿宋" w:hAnsi="仿宋" w:cs="仿宋"/>
                <w:sz w:val="24"/>
                <w:szCs w:val="24"/>
              </w:rPr>
            </w:pPr>
            <w:r w:rsidRPr="00344EA3">
              <w:rPr>
                <w:rFonts w:ascii="仿宋" w:eastAsia="仿宋" w:hAnsi="仿宋" w:cs="仿宋"/>
                <w:sz w:val="24"/>
                <w:szCs w:val="24"/>
              </w:rPr>
              <w:t>4 mg/L</w:t>
            </w:r>
          </w:p>
        </w:tc>
      </w:tr>
      <w:tr w:rsidR="00C0554C" w:rsidRPr="00344EA3">
        <w:trPr>
          <w:jc w:val="center"/>
        </w:trPr>
        <w:tc>
          <w:tcPr>
            <w:tcW w:w="0" w:type="auto"/>
            <w:vMerge/>
            <w:tcBorders>
              <w:left w:val="nil"/>
              <w:bottom w:val="single" w:sz="12" w:space="0" w:color="000000"/>
            </w:tcBorders>
            <w:vAlign w:val="center"/>
          </w:tcPr>
          <w:p w:rsidR="00C0554C" w:rsidRPr="00344EA3" w:rsidRDefault="00C0554C">
            <w:pPr>
              <w:widowControl/>
              <w:jc w:val="left"/>
              <w:rPr>
                <w:rFonts w:ascii="仿宋" w:eastAsia="仿宋" w:hAnsi="仿宋"/>
                <w:kern w:val="0"/>
                <w:sz w:val="24"/>
                <w:szCs w:val="24"/>
              </w:rPr>
            </w:pPr>
          </w:p>
        </w:tc>
        <w:tc>
          <w:tcPr>
            <w:tcW w:w="873" w:type="pct"/>
            <w:vAlign w:val="center"/>
          </w:tcPr>
          <w:p w:rsidR="00C0554C" w:rsidRPr="00344EA3" w:rsidRDefault="00C0554C" w:rsidP="00B12FDB">
            <w:pPr>
              <w:pStyle w:val="a6"/>
              <w:overflowPunct w:val="0"/>
              <w:topLinePunct/>
              <w:snapToGrid w:val="0"/>
              <w:spacing w:beforeLines="5" w:afterLines="5"/>
              <w:rPr>
                <w:rFonts w:ascii="仿宋" w:eastAsia="仿宋" w:hAnsi="仿宋" w:cs="仿宋"/>
                <w:sz w:val="24"/>
                <w:szCs w:val="24"/>
              </w:rPr>
            </w:pPr>
            <w:r w:rsidRPr="00344EA3">
              <w:rPr>
                <w:rFonts w:ascii="仿宋" w:eastAsia="仿宋" w:hAnsi="仿宋" w:cs="仿宋"/>
                <w:sz w:val="24"/>
                <w:szCs w:val="24"/>
              </w:rPr>
              <w:t>BOD5</w:t>
            </w:r>
          </w:p>
        </w:tc>
        <w:tc>
          <w:tcPr>
            <w:tcW w:w="1164" w:type="pct"/>
            <w:vAlign w:val="center"/>
          </w:tcPr>
          <w:p w:rsidR="00C0554C" w:rsidRPr="00344EA3" w:rsidRDefault="00C0554C" w:rsidP="00B12FDB">
            <w:pPr>
              <w:pStyle w:val="a6"/>
              <w:overflowPunct w:val="0"/>
              <w:topLinePunct/>
              <w:snapToGrid w:val="0"/>
              <w:spacing w:beforeLines="5" w:afterLines="5"/>
              <w:rPr>
                <w:rFonts w:ascii="仿宋" w:eastAsia="仿宋" w:hAnsi="仿宋"/>
                <w:sz w:val="24"/>
                <w:szCs w:val="24"/>
              </w:rPr>
            </w:pPr>
            <w:r w:rsidRPr="00344EA3">
              <w:rPr>
                <w:rFonts w:ascii="仿宋" w:eastAsia="仿宋" w:hAnsi="仿宋" w:cs="仿宋" w:hint="eastAsia"/>
                <w:sz w:val="24"/>
                <w:szCs w:val="24"/>
              </w:rPr>
              <w:t>稀释与接种法</w:t>
            </w:r>
          </w:p>
        </w:tc>
        <w:tc>
          <w:tcPr>
            <w:tcW w:w="1320" w:type="pct"/>
            <w:vAlign w:val="center"/>
          </w:tcPr>
          <w:p w:rsidR="00C0554C" w:rsidRPr="00344EA3" w:rsidRDefault="00C0554C" w:rsidP="00B12FDB">
            <w:pPr>
              <w:pStyle w:val="a8"/>
              <w:keepNext w:val="0"/>
              <w:overflowPunct w:val="0"/>
              <w:topLinePunct/>
              <w:snapToGrid w:val="0"/>
              <w:spacing w:beforeLines="20" w:afterLines="20" w:line="240" w:lineRule="auto"/>
              <w:jc w:val="both"/>
              <w:rPr>
                <w:rFonts w:ascii="仿宋" w:eastAsia="仿宋" w:hAnsi="仿宋" w:cs="仿宋"/>
                <w:sz w:val="24"/>
                <w:szCs w:val="24"/>
              </w:rPr>
            </w:pPr>
            <w:r w:rsidRPr="00344EA3">
              <w:rPr>
                <w:rFonts w:ascii="仿宋" w:eastAsia="仿宋" w:hAnsi="仿宋" w:cs="仿宋"/>
                <w:sz w:val="24"/>
                <w:szCs w:val="24"/>
              </w:rPr>
              <w:t>GB7488-1987</w:t>
            </w:r>
          </w:p>
        </w:tc>
        <w:tc>
          <w:tcPr>
            <w:tcW w:w="867" w:type="pct"/>
            <w:tcBorders>
              <w:right w:val="nil"/>
            </w:tcBorders>
            <w:vAlign w:val="center"/>
          </w:tcPr>
          <w:p w:rsidR="00C0554C" w:rsidRPr="00344EA3" w:rsidRDefault="00C0554C" w:rsidP="00B12FDB">
            <w:pPr>
              <w:pStyle w:val="a6"/>
              <w:overflowPunct w:val="0"/>
              <w:topLinePunct/>
              <w:snapToGrid w:val="0"/>
              <w:spacing w:beforeLines="5" w:afterLines="5"/>
              <w:rPr>
                <w:rFonts w:ascii="仿宋" w:eastAsia="仿宋" w:hAnsi="仿宋" w:cs="仿宋"/>
                <w:sz w:val="24"/>
                <w:szCs w:val="24"/>
              </w:rPr>
            </w:pPr>
            <w:r w:rsidRPr="00344EA3">
              <w:rPr>
                <w:rFonts w:ascii="仿宋" w:eastAsia="仿宋" w:hAnsi="仿宋" w:cs="仿宋"/>
                <w:sz w:val="24"/>
                <w:szCs w:val="24"/>
              </w:rPr>
              <w:t>2mg/L</w:t>
            </w:r>
          </w:p>
        </w:tc>
      </w:tr>
      <w:tr w:rsidR="00C0554C" w:rsidRPr="00344EA3">
        <w:trPr>
          <w:jc w:val="center"/>
        </w:trPr>
        <w:tc>
          <w:tcPr>
            <w:tcW w:w="0" w:type="auto"/>
            <w:vMerge/>
            <w:tcBorders>
              <w:left w:val="nil"/>
              <w:bottom w:val="single" w:sz="12" w:space="0" w:color="000000"/>
            </w:tcBorders>
            <w:vAlign w:val="center"/>
          </w:tcPr>
          <w:p w:rsidR="00C0554C" w:rsidRPr="00344EA3" w:rsidRDefault="00C0554C">
            <w:pPr>
              <w:widowControl/>
              <w:jc w:val="left"/>
              <w:rPr>
                <w:rFonts w:ascii="仿宋" w:eastAsia="仿宋" w:hAnsi="仿宋"/>
                <w:kern w:val="0"/>
                <w:sz w:val="24"/>
                <w:szCs w:val="24"/>
              </w:rPr>
            </w:pPr>
          </w:p>
        </w:tc>
        <w:tc>
          <w:tcPr>
            <w:tcW w:w="873" w:type="pct"/>
            <w:vAlign w:val="center"/>
          </w:tcPr>
          <w:p w:rsidR="00C0554C" w:rsidRPr="00344EA3" w:rsidRDefault="00C0554C" w:rsidP="00B12FDB">
            <w:pPr>
              <w:pStyle w:val="a8"/>
              <w:keepNext w:val="0"/>
              <w:overflowPunct w:val="0"/>
              <w:topLinePunct/>
              <w:snapToGrid w:val="0"/>
              <w:spacing w:beforeLines="5" w:afterLines="5" w:line="240" w:lineRule="auto"/>
              <w:jc w:val="both"/>
              <w:rPr>
                <w:rFonts w:ascii="仿宋" w:eastAsia="仿宋" w:hAnsi="仿宋" w:cs="仿宋"/>
                <w:sz w:val="24"/>
                <w:szCs w:val="24"/>
              </w:rPr>
            </w:pPr>
            <w:r w:rsidRPr="00344EA3">
              <w:rPr>
                <w:rFonts w:ascii="仿宋" w:eastAsia="仿宋" w:hAnsi="仿宋" w:cs="仿宋"/>
                <w:sz w:val="24"/>
                <w:szCs w:val="24"/>
              </w:rPr>
              <w:t>COD</w:t>
            </w:r>
          </w:p>
        </w:tc>
        <w:tc>
          <w:tcPr>
            <w:tcW w:w="1164" w:type="pct"/>
            <w:vAlign w:val="center"/>
          </w:tcPr>
          <w:p w:rsidR="00C0554C" w:rsidRPr="00344EA3" w:rsidRDefault="00C0554C" w:rsidP="00B12FDB">
            <w:pPr>
              <w:pStyle w:val="a8"/>
              <w:keepNext w:val="0"/>
              <w:overflowPunct w:val="0"/>
              <w:topLinePunct/>
              <w:snapToGrid w:val="0"/>
              <w:spacing w:beforeLines="5" w:afterLines="5" w:line="240" w:lineRule="auto"/>
              <w:jc w:val="both"/>
              <w:rPr>
                <w:rFonts w:ascii="仿宋" w:eastAsia="仿宋" w:hAnsi="仿宋"/>
                <w:sz w:val="24"/>
                <w:szCs w:val="24"/>
              </w:rPr>
            </w:pPr>
            <w:r w:rsidRPr="00344EA3">
              <w:rPr>
                <w:rFonts w:ascii="仿宋" w:eastAsia="仿宋" w:hAnsi="仿宋" w:cs="仿宋" w:hint="eastAsia"/>
                <w:sz w:val="24"/>
                <w:szCs w:val="24"/>
              </w:rPr>
              <w:t>重铬酸钾法</w:t>
            </w:r>
          </w:p>
        </w:tc>
        <w:tc>
          <w:tcPr>
            <w:tcW w:w="1320" w:type="pct"/>
            <w:vAlign w:val="center"/>
          </w:tcPr>
          <w:p w:rsidR="00C0554C" w:rsidRPr="00344EA3" w:rsidRDefault="00C0554C" w:rsidP="00B12FDB">
            <w:pPr>
              <w:pStyle w:val="a8"/>
              <w:keepNext w:val="0"/>
              <w:overflowPunct w:val="0"/>
              <w:topLinePunct/>
              <w:snapToGrid w:val="0"/>
              <w:spacing w:beforeLines="5" w:afterLines="5" w:line="240" w:lineRule="auto"/>
              <w:jc w:val="both"/>
              <w:rPr>
                <w:rFonts w:ascii="仿宋" w:eastAsia="仿宋" w:hAnsi="仿宋" w:cs="仿宋"/>
                <w:sz w:val="24"/>
                <w:szCs w:val="24"/>
              </w:rPr>
            </w:pPr>
            <w:r w:rsidRPr="00344EA3">
              <w:rPr>
                <w:rFonts w:ascii="仿宋" w:eastAsia="仿宋" w:hAnsi="仿宋" w:cs="仿宋"/>
                <w:sz w:val="24"/>
                <w:szCs w:val="24"/>
              </w:rPr>
              <w:t>GB11914-1989</w:t>
            </w:r>
          </w:p>
        </w:tc>
        <w:tc>
          <w:tcPr>
            <w:tcW w:w="867" w:type="pct"/>
            <w:tcBorders>
              <w:right w:val="nil"/>
            </w:tcBorders>
            <w:vAlign w:val="center"/>
          </w:tcPr>
          <w:p w:rsidR="00C0554C" w:rsidRPr="00344EA3" w:rsidRDefault="00C0554C" w:rsidP="00B12FDB">
            <w:pPr>
              <w:pStyle w:val="a8"/>
              <w:keepNext w:val="0"/>
              <w:overflowPunct w:val="0"/>
              <w:topLinePunct/>
              <w:snapToGrid w:val="0"/>
              <w:spacing w:beforeLines="5" w:afterLines="5" w:line="240" w:lineRule="auto"/>
              <w:jc w:val="both"/>
              <w:rPr>
                <w:rFonts w:ascii="仿宋" w:eastAsia="仿宋" w:hAnsi="仿宋" w:cs="仿宋"/>
                <w:sz w:val="24"/>
                <w:szCs w:val="24"/>
              </w:rPr>
            </w:pPr>
            <w:r w:rsidRPr="00344EA3">
              <w:rPr>
                <w:rFonts w:ascii="仿宋" w:eastAsia="仿宋" w:hAnsi="仿宋" w:cs="仿宋"/>
                <w:sz w:val="24"/>
                <w:szCs w:val="24"/>
              </w:rPr>
              <w:t>5mg/L</w:t>
            </w:r>
          </w:p>
        </w:tc>
      </w:tr>
      <w:tr w:rsidR="00C0554C" w:rsidRPr="00344EA3">
        <w:trPr>
          <w:cantSplit/>
          <w:jc w:val="center"/>
        </w:trPr>
        <w:tc>
          <w:tcPr>
            <w:tcW w:w="0" w:type="auto"/>
            <w:vMerge/>
            <w:tcBorders>
              <w:left w:val="nil"/>
              <w:bottom w:val="single" w:sz="12" w:space="0" w:color="000000"/>
            </w:tcBorders>
            <w:vAlign w:val="center"/>
          </w:tcPr>
          <w:p w:rsidR="00C0554C" w:rsidRPr="00344EA3" w:rsidRDefault="00C0554C">
            <w:pPr>
              <w:widowControl/>
              <w:jc w:val="left"/>
              <w:rPr>
                <w:rFonts w:ascii="仿宋" w:eastAsia="仿宋" w:hAnsi="仿宋"/>
                <w:kern w:val="0"/>
                <w:sz w:val="24"/>
                <w:szCs w:val="24"/>
              </w:rPr>
            </w:pPr>
          </w:p>
        </w:tc>
        <w:tc>
          <w:tcPr>
            <w:tcW w:w="873" w:type="pct"/>
            <w:vAlign w:val="center"/>
          </w:tcPr>
          <w:p w:rsidR="00C0554C" w:rsidRPr="00344EA3" w:rsidRDefault="00C0554C" w:rsidP="00B12FDB">
            <w:pPr>
              <w:pStyle w:val="a6"/>
              <w:overflowPunct w:val="0"/>
              <w:topLinePunct/>
              <w:snapToGrid w:val="0"/>
              <w:spacing w:beforeLines="5" w:afterLines="5"/>
              <w:rPr>
                <w:rFonts w:ascii="仿宋" w:eastAsia="仿宋" w:hAnsi="仿宋"/>
                <w:sz w:val="24"/>
                <w:szCs w:val="24"/>
              </w:rPr>
            </w:pPr>
            <w:r w:rsidRPr="00344EA3">
              <w:rPr>
                <w:rFonts w:ascii="仿宋" w:eastAsia="仿宋" w:hAnsi="仿宋" w:cs="仿宋" w:hint="eastAsia"/>
                <w:sz w:val="24"/>
                <w:szCs w:val="24"/>
              </w:rPr>
              <w:t>动植物油</w:t>
            </w:r>
          </w:p>
        </w:tc>
        <w:tc>
          <w:tcPr>
            <w:tcW w:w="1164" w:type="pct"/>
            <w:vAlign w:val="center"/>
          </w:tcPr>
          <w:p w:rsidR="00C0554C" w:rsidRPr="00344EA3" w:rsidRDefault="00C0554C" w:rsidP="00B12FDB">
            <w:pPr>
              <w:pStyle w:val="a6"/>
              <w:overflowPunct w:val="0"/>
              <w:topLinePunct/>
              <w:snapToGrid w:val="0"/>
              <w:spacing w:beforeLines="5" w:afterLines="5"/>
              <w:rPr>
                <w:rFonts w:ascii="仿宋" w:eastAsia="仿宋" w:hAnsi="仿宋"/>
                <w:sz w:val="24"/>
                <w:szCs w:val="24"/>
              </w:rPr>
            </w:pPr>
            <w:r w:rsidRPr="00344EA3">
              <w:rPr>
                <w:rFonts w:ascii="仿宋" w:eastAsia="仿宋" w:hAnsi="仿宋" w:cs="仿宋" w:hint="eastAsia"/>
                <w:sz w:val="24"/>
                <w:szCs w:val="24"/>
              </w:rPr>
              <w:t>红外光度法</w:t>
            </w:r>
          </w:p>
        </w:tc>
        <w:tc>
          <w:tcPr>
            <w:tcW w:w="1320" w:type="pct"/>
            <w:vAlign w:val="center"/>
          </w:tcPr>
          <w:p w:rsidR="00C0554C" w:rsidRPr="00344EA3" w:rsidRDefault="00C0554C" w:rsidP="00B12FDB">
            <w:pPr>
              <w:pStyle w:val="a6"/>
              <w:overflowPunct w:val="0"/>
              <w:topLinePunct/>
              <w:snapToGrid w:val="0"/>
              <w:spacing w:beforeLines="5" w:afterLines="5"/>
              <w:rPr>
                <w:rFonts w:ascii="仿宋" w:eastAsia="仿宋" w:hAnsi="仿宋" w:cs="仿宋"/>
                <w:sz w:val="24"/>
                <w:szCs w:val="24"/>
              </w:rPr>
            </w:pPr>
            <w:r w:rsidRPr="00344EA3">
              <w:rPr>
                <w:rFonts w:ascii="仿宋" w:eastAsia="仿宋" w:hAnsi="仿宋" w:cs="仿宋"/>
                <w:sz w:val="24"/>
                <w:szCs w:val="24"/>
              </w:rPr>
              <w:t>GB/T16488</w:t>
            </w:r>
            <w:r w:rsidRPr="00344EA3">
              <w:rPr>
                <w:rFonts w:ascii="仿宋" w:eastAsia="仿宋" w:hAnsi="仿宋" w:cs="仿宋" w:hint="eastAsia"/>
                <w:sz w:val="24"/>
                <w:szCs w:val="24"/>
              </w:rPr>
              <w:t>－</w:t>
            </w:r>
            <w:r w:rsidRPr="00344EA3">
              <w:rPr>
                <w:rFonts w:ascii="仿宋" w:eastAsia="仿宋" w:hAnsi="仿宋" w:cs="仿宋"/>
                <w:sz w:val="24"/>
                <w:szCs w:val="24"/>
              </w:rPr>
              <w:t>1996</w:t>
            </w:r>
          </w:p>
        </w:tc>
        <w:tc>
          <w:tcPr>
            <w:tcW w:w="867" w:type="pct"/>
            <w:tcBorders>
              <w:right w:val="nil"/>
            </w:tcBorders>
            <w:vAlign w:val="center"/>
          </w:tcPr>
          <w:p w:rsidR="00C0554C" w:rsidRPr="00344EA3" w:rsidRDefault="00C0554C" w:rsidP="00B12FDB">
            <w:pPr>
              <w:pStyle w:val="a6"/>
              <w:overflowPunct w:val="0"/>
              <w:topLinePunct/>
              <w:snapToGrid w:val="0"/>
              <w:spacing w:beforeLines="5" w:afterLines="5"/>
              <w:rPr>
                <w:rFonts w:ascii="仿宋" w:eastAsia="仿宋" w:hAnsi="仿宋" w:cs="仿宋"/>
                <w:sz w:val="24"/>
                <w:szCs w:val="24"/>
              </w:rPr>
            </w:pPr>
            <w:r w:rsidRPr="00344EA3">
              <w:rPr>
                <w:rFonts w:ascii="仿宋" w:eastAsia="仿宋" w:hAnsi="仿宋" w:cs="仿宋"/>
                <w:sz w:val="24"/>
                <w:szCs w:val="24"/>
              </w:rPr>
              <w:t>0.1 mg/L</w:t>
            </w:r>
          </w:p>
        </w:tc>
      </w:tr>
      <w:tr w:rsidR="00C0554C" w:rsidRPr="00344EA3">
        <w:trPr>
          <w:cantSplit/>
          <w:jc w:val="center"/>
        </w:trPr>
        <w:tc>
          <w:tcPr>
            <w:tcW w:w="0" w:type="auto"/>
            <w:vMerge/>
            <w:tcBorders>
              <w:left w:val="nil"/>
              <w:bottom w:val="single" w:sz="12" w:space="0" w:color="000000"/>
            </w:tcBorders>
            <w:vAlign w:val="center"/>
          </w:tcPr>
          <w:p w:rsidR="00C0554C" w:rsidRPr="00344EA3" w:rsidRDefault="00C0554C">
            <w:pPr>
              <w:widowControl/>
              <w:jc w:val="left"/>
              <w:rPr>
                <w:rFonts w:ascii="仿宋" w:eastAsia="仿宋" w:hAnsi="仿宋"/>
                <w:kern w:val="0"/>
                <w:sz w:val="24"/>
                <w:szCs w:val="24"/>
              </w:rPr>
            </w:pPr>
          </w:p>
        </w:tc>
        <w:tc>
          <w:tcPr>
            <w:tcW w:w="873" w:type="pct"/>
            <w:vAlign w:val="center"/>
          </w:tcPr>
          <w:p w:rsidR="00C0554C" w:rsidRPr="00344EA3" w:rsidRDefault="00C0554C" w:rsidP="00B12FDB">
            <w:pPr>
              <w:pStyle w:val="a6"/>
              <w:overflowPunct w:val="0"/>
              <w:topLinePunct/>
              <w:snapToGrid w:val="0"/>
              <w:spacing w:beforeLines="5" w:afterLines="5"/>
              <w:rPr>
                <w:rFonts w:ascii="仿宋" w:eastAsia="仿宋" w:hAnsi="仿宋" w:cs="仿宋"/>
                <w:sz w:val="24"/>
                <w:szCs w:val="24"/>
              </w:rPr>
            </w:pPr>
            <w:r w:rsidRPr="00344EA3">
              <w:rPr>
                <w:rFonts w:ascii="仿宋" w:eastAsia="仿宋" w:hAnsi="仿宋" w:cs="仿宋"/>
                <w:sz w:val="24"/>
                <w:szCs w:val="24"/>
              </w:rPr>
              <w:t>NH3-N</w:t>
            </w:r>
          </w:p>
        </w:tc>
        <w:tc>
          <w:tcPr>
            <w:tcW w:w="1164" w:type="pct"/>
            <w:vAlign w:val="center"/>
          </w:tcPr>
          <w:p w:rsidR="00C0554C" w:rsidRPr="00344EA3" w:rsidRDefault="00C0554C" w:rsidP="00B12FDB">
            <w:pPr>
              <w:pStyle w:val="a6"/>
              <w:overflowPunct w:val="0"/>
              <w:topLinePunct/>
              <w:snapToGrid w:val="0"/>
              <w:spacing w:beforeLines="5" w:afterLines="5"/>
              <w:rPr>
                <w:rFonts w:ascii="仿宋" w:eastAsia="仿宋" w:hAnsi="仿宋"/>
                <w:sz w:val="24"/>
                <w:szCs w:val="24"/>
              </w:rPr>
            </w:pPr>
            <w:r w:rsidRPr="00344EA3">
              <w:rPr>
                <w:rFonts w:ascii="仿宋" w:eastAsia="仿宋" w:hAnsi="仿宋" w:cs="仿宋" w:hint="eastAsia"/>
                <w:sz w:val="24"/>
                <w:szCs w:val="24"/>
              </w:rPr>
              <w:t>纳氏试剂比色法</w:t>
            </w:r>
          </w:p>
        </w:tc>
        <w:tc>
          <w:tcPr>
            <w:tcW w:w="1320" w:type="pct"/>
            <w:vAlign w:val="center"/>
          </w:tcPr>
          <w:p w:rsidR="00C0554C" w:rsidRPr="00344EA3" w:rsidRDefault="00C0554C" w:rsidP="00B12FDB">
            <w:pPr>
              <w:pStyle w:val="a8"/>
              <w:keepNext w:val="0"/>
              <w:overflowPunct w:val="0"/>
              <w:topLinePunct/>
              <w:snapToGrid w:val="0"/>
              <w:spacing w:beforeLines="20" w:afterLines="20" w:line="240" w:lineRule="auto"/>
              <w:jc w:val="both"/>
              <w:rPr>
                <w:rFonts w:ascii="仿宋" w:eastAsia="仿宋" w:hAnsi="仿宋" w:cs="仿宋"/>
                <w:sz w:val="24"/>
                <w:szCs w:val="24"/>
              </w:rPr>
            </w:pPr>
            <w:r w:rsidRPr="00344EA3">
              <w:rPr>
                <w:rFonts w:ascii="仿宋" w:eastAsia="仿宋" w:hAnsi="仿宋" w:cs="仿宋"/>
                <w:sz w:val="24"/>
                <w:szCs w:val="24"/>
              </w:rPr>
              <w:t>GB7478-1987</w:t>
            </w:r>
          </w:p>
        </w:tc>
        <w:tc>
          <w:tcPr>
            <w:tcW w:w="867" w:type="pct"/>
            <w:tcBorders>
              <w:right w:val="nil"/>
            </w:tcBorders>
            <w:vAlign w:val="center"/>
          </w:tcPr>
          <w:p w:rsidR="00C0554C" w:rsidRPr="00344EA3" w:rsidRDefault="00C0554C" w:rsidP="00B12FDB">
            <w:pPr>
              <w:pStyle w:val="a6"/>
              <w:overflowPunct w:val="0"/>
              <w:topLinePunct/>
              <w:snapToGrid w:val="0"/>
              <w:spacing w:beforeLines="5" w:afterLines="5"/>
              <w:rPr>
                <w:rFonts w:ascii="仿宋" w:eastAsia="仿宋" w:hAnsi="仿宋" w:cs="仿宋"/>
                <w:sz w:val="24"/>
                <w:szCs w:val="24"/>
              </w:rPr>
            </w:pPr>
            <w:r w:rsidRPr="00344EA3">
              <w:rPr>
                <w:rFonts w:ascii="仿宋" w:eastAsia="仿宋" w:hAnsi="仿宋" w:cs="仿宋"/>
                <w:sz w:val="24"/>
                <w:szCs w:val="24"/>
              </w:rPr>
              <w:t>0.025mg/L</w:t>
            </w:r>
          </w:p>
        </w:tc>
      </w:tr>
      <w:tr w:rsidR="00C0554C" w:rsidRPr="00344EA3">
        <w:trPr>
          <w:cantSplit/>
          <w:jc w:val="center"/>
        </w:trPr>
        <w:tc>
          <w:tcPr>
            <w:tcW w:w="0" w:type="auto"/>
            <w:vMerge/>
            <w:tcBorders>
              <w:left w:val="nil"/>
              <w:bottom w:val="single" w:sz="12" w:space="0" w:color="000000"/>
            </w:tcBorders>
            <w:vAlign w:val="center"/>
          </w:tcPr>
          <w:p w:rsidR="00C0554C" w:rsidRPr="00344EA3" w:rsidRDefault="00C0554C">
            <w:pPr>
              <w:widowControl/>
              <w:jc w:val="left"/>
              <w:rPr>
                <w:rFonts w:ascii="仿宋" w:eastAsia="仿宋" w:hAnsi="仿宋"/>
                <w:kern w:val="0"/>
                <w:sz w:val="24"/>
                <w:szCs w:val="24"/>
              </w:rPr>
            </w:pPr>
          </w:p>
        </w:tc>
        <w:tc>
          <w:tcPr>
            <w:tcW w:w="873" w:type="pct"/>
            <w:tcBorders>
              <w:bottom w:val="single" w:sz="12" w:space="0" w:color="000000"/>
            </w:tcBorders>
            <w:vAlign w:val="center"/>
          </w:tcPr>
          <w:p w:rsidR="00C0554C" w:rsidRPr="00344EA3" w:rsidRDefault="00C0554C" w:rsidP="00B12FDB">
            <w:pPr>
              <w:pStyle w:val="a6"/>
              <w:overflowPunct w:val="0"/>
              <w:topLinePunct/>
              <w:snapToGrid w:val="0"/>
              <w:spacing w:beforeLines="5" w:afterLines="5"/>
              <w:rPr>
                <w:rFonts w:ascii="仿宋" w:eastAsia="仿宋" w:hAnsi="仿宋"/>
                <w:sz w:val="24"/>
                <w:szCs w:val="24"/>
              </w:rPr>
            </w:pPr>
            <w:r w:rsidRPr="00344EA3">
              <w:rPr>
                <w:rFonts w:ascii="仿宋" w:eastAsia="仿宋" w:hAnsi="仿宋" w:cs="仿宋" w:hint="eastAsia"/>
                <w:sz w:val="24"/>
                <w:szCs w:val="24"/>
              </w:rPr>
              <w:t>大肠菌群数</w:t>
            </w:r>
          </w:p>
        </w:tc>
        <w:tc>
          <w:tcPr>
            <w:tcW w:w="1164" w:type="pct"/>
            <w:tcBorders>
              <w:bottom w:val="single" w:sz="12" w:space="0" w:color="000000"/>
            </w:tcBorders>
            <w:vAlign w:val="center"/>
          </w:tcPr>
          <w:p w:rsidR="00C0554C" w:rsidRPr="00344EA3" w:rsidRDefault="00C0554C">
            <w:pPr>
              <w:widowControl/>
              <w:spacing w:line="270" w:lineRule="atLeast"/>
              <w:rPr>
                <w:rFonts w:ascii="仿宋" w:eastAsia="仿宋" w:hAnsi="仿宋"/>
                <w:kern w:val="0"/>
                <w:sz w:val="24"/>
                <w:szCs w:val="24"/>
              </w:rPr>
            </w:pPr>
            <w:r w:rsidRPr="00344EA3">
              <w:rPr>
                <w:rFonts w:ascii="仿宋" w:eastAsia="仿宋" w:hAnsi="仿宋" w:cs="仿宋" w:hint="eastAsia"/>
                <w:kern w:val="0"/>
                <w:sz w:val="24"/>
                <w:szCs w:val="24"/>
              </w:rPr>
              <w:t>多管发酵法</w:t>
            </w:r>
          </w:p>
        </w:tc>
        <w:tc>
          <w:tcPr>
            <w:tcW w:w="1320" w:type="pct"/>
            <w:tcBorders>
              <w:bottom w:val="single" w:sz="12" w:space="0" w:color="000000"/>
            </w:tcBorders>
            <w:vAlign w:val="center"/>
          </w:tcPr>
          <w:p w:rsidR="00C0554C" w:rsidRPr="00344EA3" w:rsidRDefault="00C0554C">
            <w:pPr>
              <w:widowControl/>
              <w:spacing w:line="270" w:lineRule="atLeast"/>
              <w:rPr>
                <w:rFonts w:ascii="仿宋" w:eastAsia="仿宋" w:hAnsi="仿宋" w:cs="仿宋"/>
                <w:kern w:val="0"/>
                <w:sz w:val="24"/>
                <w:szCs w:val="24"/>
              </w:rPr>
            </w:pPr>
            <w:r w:rsidRPr="00344EA3">
              <w:rPr>
                <w:rFonts w:ascii="仿宋" w:eastAsia="仿宋" w:hAnsi="仿宋" w:cs="仿宋"/>
                <w:kern w:val="0"/>
                <w:sz w:val="24"/>
                <w:szCs w:val="24"/>
              </w:rPr>
              <w:t>GB 5750</w:t>
            </w:r>
          </w:p>
        </w:tc>
        <w:tc>
          <w:tcPr>
            <w:tcW w:w="867" w:type="pct"/>
            <w:tcBorders>
              <w:bottom w:val="single" w:sz="12" w:space="0" w:color="000000"/>
              <w:right w:val="nil"/>
            </w:tcBorders>
            <w:vAlign w:val="center"/>
          </w:tcPr>
          <w:p w:rsidR="00C0554C" w:rsidRPr="00344EA3" w:rsidRDefault="00C0554C">
            <w:pPr>
              <w:widowControl/>
              <w:spacing w:line="270" w:lineRule="atLeast"/>
              <w:rPr>
                <w:rFonts w:ascii="仿宋" w:eastAsia="仿宋" w:hAnsi="仿宋" w:cs="仿宋"/>
                <w:kern w:val="0"/>
                <w:sz w:val="24"/>
                <w:szCs w:val="24"/>
              </w:rPr>
            </w:pPr>
            <w:r w:rsidRPr="00344EA3">
              <w:rPr>
                <w:rFonts w:ascii="仿宋" w:eastAsia="仿宋" w:hAnsi="仿宋" w:cs="仿宋"/>
                <w:kern w:val="0"/>
                <w:sz w:val="24"/>
                <w:szCs w:val="24"/>
              </w:rPr>
              <w:t>/</w:t>
            </w:r>
          </w:p>
        </w:tc>
      </w:tr>
    </w:tbl>
    <w:p w:rsidR="00C0554C" w:rsidRPr="00344EA3" w:rsidRDefault="00C0554C" w:rsidP="007B21AB">
      <w:pPr>
        <w:rPr>
          <w:rFonts w:ascii="仿宋" w:eastAsia="仿宋" w:hAnsi="仿宋"/>
          <w:kern w:val="0"/>
          <w:sz w:val="28"/>
          <w:szCs w:val="28"/>
        </w:rPr>
      </w:pPr>
    </w:p>
    <w:p w:rsidR="00C0554C" w:rsidRPr="00344EA3" w:rsidRDefault="00C0554C" w:rsidP="007B21AB">
      <w:pPr>
        <w:rPr>
          <w:rFonts w:ascii="仿宋" w:eastAsia="仿宋" w:hAnsi="仿宋"/>
          <w:kern w:val="0"/>
          <w:sz w:val="28"/>
          <w:szCs w:val="28"/>
        </w:rPr>
      </w:pPr>
      <w:r w:rsidRPr="00344EA3">
        <w:rPr>
          <w:rFonts w:ascii="仿宋" w:eastAsia="仿宋" w:hAnsi="仿宋" w:cs="仿宋"/>
          <w:kern w:val="0"/>
          <w:sz w:val="28"/>
          <w:szCs w:val="28"/>
        </w:rPr>
        <w:t>2.2</w:t>
      </w:r>
      <w:r w:rsidRPr="00344EA3">
        <w:rPr>
          <w:rFonts w:ascii="仿宋" w:eastAsia="仿宋" w:hAnsi="仿宋" w:cs="仿宋" w:hint="eastAsia"/>
          <w:kern w:val="0"/>
          <w:sz w:val="28"/>
          <w:szCs w:val="28"/>
        </w:rPr>
        <w:t>厂界噪声监测</w:t>
      </w:r>
    </w:p>
    <w:p w:rsidR="00C0554C" w:rsidRPr="00344EA3" w:rsidRDefault="00C0554C" w:rsidP="007B21AB">
      <w:pPr>
        <w:spacing w:line="540" w:lineRule="exact"/>
        <w:jc w:val="left"/>
        <w:rPr>
          <w:rFonts w:ascii="仿宋" w:eastAsia="仿宋" w:hAnsi="仿宋"/>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344EA3">
          <w:rPr>
            <w:rFonts w:ascii="仿宋" w:eastAsia="仿宋" w:hAnsi="仿宋" w:cs="仿宋"/>
            <w:kern w:val="0"/>
            <w:sz w:val="28"/>
            <w:szCs w:val="28"/>
          </w:rPr>
          <w:t>2.2.1</w:t>
        </w:r>
      </w:smartTag>
      <w:r w:rsidRPr="00344EA3">
        <w:rPr>
          <w:rFonts w:ascii="仿宋" w:eastAsia="仿宋" w:hAnsi="仿宋" w:cs="仿宋" w:hint="eastAsia"/>
          <w:kern w:val="0"/>
          <w:sz w:val="28"/>
          <w:szCs w:val="28"/>
        </w:rPr>
        <w:t>监测点位：在厂界设置监测点。</w:t>
      </w:r>
    </w:p>
    <w:p w:rsidR="00C0554C" w:rsidRPr="00344EA3" w:rsidRDefault="00C0554C" w:rsidP="007B21AB">
      <w:pPr>
        <w:snapToGrid w:val="0"/>
        <w:spacing w:line="540" w:lineRule="exact"/>
        <w:jc w:val="left"/>
        <w:rPr>
          <w:rFonts w:ascii="仿宋" w:eastAsia="仿宋" w:hAnsi="仿宋"/>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344EA3">
          <w:rPr>
            <w:rFonts w:ascii="仿宋" w:eastAsia="仿宋" w:hAnsi="仿宋" w:cs="仿宋"/>
            <w:kern w:val="0"/>
            <w:sz w:val="28"/>
            <w:szCs w:val="28"/>
          </w:rPr>
          <w:t>2.2.2</w:t>
        </w:r>
      </w:smartTag>
      <w:r w:rsidRPr="00344EA3">
        <w:rPr>
          <w:rFonts w:ascii="仿宋" w:eastAsia="仿宋" w:hAnsi="仿宋" w:cs="仿宋" w:hint="eastAsia"/>
          <w:kern w:val="0"/>
          <w:sz w:val="28"/>
          <w:szCs w:val="28"/>
        </w:rPr>
        <w:t>监测指标：昼、夜等效声级。</w:t>
      </w:r>
    </w:p>
    <w:p w:rsidR="00C0554C" w:rsidRPr="00344EA3" w:rsidRDefault="00C0554C" w:rsidP="007B21AB">
      <w:pPr>
        <w:snapToGrid w:val="0"/>
        <w:spacing w:line="540" w:lineRule="exact"/>
        <w:jc w:val="left"/>
        <w:rPr>
          <w:rFonts w:ascii="仿宋" w:eastAsia="仿宋" w:hAnsi="仿宋"/>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344EA3">
          <w:rPr>
            <w:rFonts w:ascii="仿宋" w:eastAsia="仿宋" w:hAnsi="仿宋" w:cs="仿宋"/>
            <w:kern w:val="0"/>
            <w:sz w:val="28"/>
            <w:szCs w:val="28"/>
          </w:rPr>
          <w:t>2.2.3</w:t>
        </w:r>
      </w:smartTag>
      <w:r w:rsidRPr="00344EA3">
        <w:rPr>
          <w:rFonts w:ascii="仿宋" w:eastAsia="仿宋" w:hAnsi="仿宋" w:cs="仿宋" w:hint="eastAsia"/>
          <w:kern w:val="0"/>
          <w:sz w:val="28"/>
          <w:szCs w:val="28"/>
        </w:rPr>
        <w:t>监测频次：每季度监测</w:t>
      </w:r>
      <w:r w:rsidRPr="00344EA3">
        <w:rPr>
          <w:rFonts w:ascii="仿宋" w:eastAsia="仿宋" w:hAnsi="仿宋" w:cs="仿宋"/>
          <w:kern w:val="0"/>
          <w:sz w:val="28"/>
          <w:szCs w:val="28"/>
        </w:rPr>
        <w:t>1</w:t>
      </w:r>
      <w:r w:rsidRPr="00344EA3">
        <w:rPr>
          <w:rFonts w:ascii="仿宋" w:eastAsia="仿宋" w:hAnsi="仿宋" w:cs="仿宋" w:hint="eastAsia"/>
          <w:kern w:val="0"/>
          <w:sz w:val="28"/>
          <w:szCs w:val="28"/>
        </w:rPr>
        <w:t>次。</w:t>
      </w:r>
    </w:p>
    <w:p w:rsidR="00C0554C" w:rsidRPr="00344EA3" w:rsidRDefault="00C0554C" w:rsidP="007B21AB">
      <w:pPr>
        <w:snapToGrid w:val="0"/>
        <w:spacing w:line="540" w:lineRule="exact"/>
        <w:jc w:val="left"/>
        <w:rPr>
          <w:rFonts w:ascii="仿宋" w:eastAsia="仿宋" w:hAnsi="仿宋"/>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344EA3">
          <w:rPr>
            <w:rFonts w:ascii="仿宋" w:eastAsia="仿宋" w:hAnsi="仿宋" w:cs="仿宋"/>
            <w:kern w:val="0"/>
            <w:sz w:val="28"/>
            <w:szCs w:val="28"/>
          </w:rPr>
          <w:t>2.2.4</w:t>
        </w:r>
      </w:smartTag>
      <w:r w:rsidRPr="00344EA3">
        <w:rPr>
          <w:rFonts w:ascii="仿宋" w:eastAsia="仿宋" w:hAnsi="仿宋" w:cs="仿宋" w:hint="eastAsia"/>
          <w:kern w:val="0"/>
          <w:sz w:val="28"/>
          <w:szCs w:val="28"/>
        </w:rPr>
        <w:t>监测方法、执行排放标准及其限值：《工业企业厂界噪声排放标准》有关规定进行。</w:t>
      </w:r>
    </w:p>
    <w:p w:rsidR="00C0554C" w:rsidRPr="00344EA3" w:rsidRDefault="00C0554C" w:rsidP="007B21AB">
      <w:pPr>
        <w:snapToGrid w:val="0"/>
        <w:spacing w:line="540" w:lineRule="exact"/>
        <w:jc w:val="left"/>
        <w:rPr>
          <w:rFonts w:ascii="仿宋" w:eastAsia="仿宋" w:hAnsi="仿宋"/>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344EA3">
          <w:rPr>
            <w:rFonts w:ascii="仿宋" w:eastAsia="仿宋" w:hAnsi="仿宋" w:cs="仿宋"/>
            <w:kern w:val="0"/>
            <w:sz w:val="28"/>
            <w:szCs w:val="28"/>
          </w:rPr>
          <w:t>2.2.5</w:t>
        </w:r>
      </w:smartTag>
      <w:r w:rsidRPr="00344EA3">
        <w:rPr>
          <w:rFonts w:ascii="仿宋" w:eastAsia="仿宋" w:hAnsi="仿宋" w:cs="仿宋" w:hint="eastAsia"/>
          <w:kern w:val="0"/>
          <w:sz w:val="28"/>
          <w:szCs w:val="28"/>
        </w:rPr>
        <w:t>监测仪器：手持式声级计</w:t>
      </w:r>
    </w:p>
    <w:p w:rsidR="00C0554C" w:rsidRPr="00344EA3" w:rsidRDefault="00C0554C" w:rsidP="007B21AB">
      <w:pPr>
        <w:spacing w:line="540" w:lineRule="exact"/>
        <w:jc w:val="left"/>
        <w:rPr>
          <w:rFonts w:ascii="仿宋" w:eastAsia="仿宋" w:hAnsi="仿宋"/>
          <w:b/>
          <w:bCs/>
          <w:kern w:val="0"/>
          <w:sz w:val="28"/>
          <w:szCs w:val="28"/>
        </w:rPr>
      </w:pPr>
      <w:r w:rsidRPr="00344EA3">
        <w:rPr>
          <w:rFonts w:ascii="仿宋" w:eastAsia="仿宋" w:hAnsi="仿宋" w:cs="仿宋"/>
          <w:b/>
          <w:bCs/>
          <w:kern w:val="0"/>
          <w:sz w:val="28"/>
          <w:szCs w:val="28"/>
        </w:rPr>
        <w:t xml:space="preserve">3 </w:t>
      </w:r>
      <w:r w:rsidRPr="00344EA3">
        <w:rPr>
          <w:rFonts w:ascii="仿宋" w:eastAsia="仿宋" w:hAnsi="仿宋" w:cs="仿宋" w:hint="eastAsia"/>
          <w:b/>
          <w:bCs/>
          <w:kern w:val="0"/>
          <w:sz w:val="28"/>
          <w:szCs w:val="28"/>
        </w:rPr>
        <w:t>质量控制和质量保证</w:t>
      </w:r>
    </w:p>
    <w:p w:rsidR="00C0554C" w:rsidRPr="00344EA3" w:rsidRDefault="00C0554C" w:rsidP="007B21AB">
      <w:pPr>
        <w:rPr>
          <w:rFonts w:ascii="仿宋" w:eastAsia="仿宋" w:hAnsi="仿宋"/>
          <w:kern w:val="0"/>
          <w:sz w:val="28"/>
          <w:szCs w:val="28"/>
        </w:rPr>
      </w:pPr>
      <w:r w:rsidRPr="00344EA3">
        <w:rPr>
          <w:rFonts w:ascii="仿宋" w:eastAsia="仿宋" w:hAnsi="仿宋" w:cs="仿宋"/>
          <w:kern w:val="0"/>
          <w:sz w:val="28"/>
          <w:szCs w:val="28"/>
        </w:rPr>
        <w:t>3.1</w:t>
      </w:r>
      <w:r w:rsidRPr="00344EA3">
        <w:rPr>
          <w:rFonts w:ascii="仿宋" w:eastAsia="仿宋" w:hAnsi="仿宋" w:cs="仿宋" w:hint="eastAsia"/>
          <w:kern w:val="0"/>
          <w:sz w:val="28"/>
          <w:szCs w:val="28"/>
        </w:rPr>
        <w:t>污染源手工监测质量管理</w:t>
      </w:r>
    </w:p>
    <w:p w:rsidR="00C0554C" w:rsidRPr="00344EA3" w:rsidRDefault="00C0554C" w:rsidP="00B12FDB">
      <w:pPr>
        <w:ind w:firstLineChars="200" w:firstLine="560"/>
        <w:rPr>
          <w:rFonts w:ascii="仿宋" w:eastAsia="仿宋" w:hAnsi="仿宋"/>
          <w:kern w:val="0"/>
          <w:sz w:val="28"/>
          <w:szCs w:val="28"/>
        </w:rPr>
      </w:pPr>
      <w:r w:rsidRPr="00344EA3">
        <w:rPr>
          <w:rFonts w:ascii="仿宋" w:eastAsia="仿宋" w:hAnsi="仿宋" w:cs="仿宋" w:hint="eastAsia"/>
          <w:kern w:val="0"/>
          <w:sz w:val="28"/>
          <w:szCs w:val="28"/>
        </w:rPr>
        <w:t>依据《地表水和污水监测技术规范》（</w:t>
      </w:r>
      <w:r w:rsidRPr="00344EA3">
        <w:rPr>
          <w:rFonts w:ascii="仿宋" w:eastAsia="仿宋" w:hAnsi="仿宋" w:cs="仿宋"/>
          <w:kern w:val="0"/>
          <w:sz w:val="28"/>
          <w:szCs w:val="28"/>
        </w:rPr>
        <w:t>HJ/T91-2002</w:t>
      </w:r>
      <w:r w:rsidRPr="00344EA3">
        <w:rPr>
          <w:rFonts w:ascii="仿宋" w:eastAsia="仿宋" w:hAnsi="仿宋" w:cs="仿宋" w:hint="eastAsia"/>
          <w:kern w:val="0"/>
          <w:sz w:val="28"/>
          <w:szCs w:val="28"/>
        </w:rPr>
        <w:t>）有关规定进行。</w:t>
      </w:r>
    </w:p>
    <w:p w:rsidR="00C0554C" w:rsidRPr="00344EA3" w:rsidRDefault="00C0554C" w:rsidP="007B21AB">
      <w:pPr>
        <w:rPr>
          <w:rFonts w:ascii="仿宋" w:eastAsia="仿宋" w:hAnsi="仿宋"/>
          <w:kern w:val="0"/>
          <w:sz w:val="28"/>
          <w:szCs w:val="28"/>
        </w:rPr>
      </w:pPr>
      <w:r w:rsidRPr="00344EA3">
        <w:rPr>
          <w:rFonts w:ascii="仿宋" w:eastAsia="仿宋" w:hAnsi="仿宋" w:cs="仿宋"/>
          <w:kern w:val="0"/>
          <w:sz w:val="28"/>
          <w:szCs w:val="28"/>
        </w:rPr>
        <w:t>3.2</w:t>
      </w:r>
      <w:r w:rsidRPr="00344EA3">
        <w:rPr>
          <w:rFonts w:ascii="仿宋" w:eastAsia="仿宋" w:hAnsi="仿宋" w:cs="仿宋" w:hint="eastAsia"/>
          <w:kern w:val="0"/>
          <w:sz w:val="28"/>
          <w:szCs w:val="28"/>
        </w:rPr>
        <w:t>污染源自动监测质量管理</w:t>
      </w:r>
    </w:p>
    <w:p w:rsidR="00C0554C" w:rsidRPr="00344EA3" w:rsidRDefault="00C0554C" w:rsidP="00B12FDB">
      <w:pPr>
        <w:ind w:firstLineChars="200" w:firstLine="560"/>
        <w:rPr>
          <w:rFonts w:ascii="仿宋" w:eastAsia="仿宋" w:hAnsi="仿宋"/>
          <w:kern w:val="0"/>
          <w:sz w:val="28"/>
          <w:szCs w:val="28"/>
        </w:rPr>
      </w:pPr>
      <w:r w:rsidRPr="00344EA3">
        <w:rPr>
          <w:rFonts w:ascii="仿宋" w:eastAsia="仿宋" w:hAnsi="仿宋" w:cs="仿宋" w:hint="eastAsia"/>
          <w:kern w:val="0"/>
          <w:sz w:val="28"/>
          <w:szCs w:val="28"/>
        </w:rPr>
        <w:t>水污染物排放监测质量管理依据《水污染源在线监测系统运行与考核技术规范（试行）》（</w:t>
      </w:r>
      <w:r w:rsidRPr="00344EA3">
        <w:rPr>
          <w:rFonts w:ascii="仿宋" w:eastAsia="仿宋" w:hAnsi="仿宋" w:cs="仿宋"/>
          <w:kern w:val="0"/>
          <w:sz w:val="28"/>
          <w:szCs w:val="28"/>
        </w:rPr>
        <w:t>HJ/T355-2007</w:t>
      </w:r>
      <w:r w:rsidRPr="00344EA3">
        <w:rPr>
          <w:rFonts w:ascii="仿宋" w:eastAsia="仿宋" w:hAnsi="仿宋" w:cs="仿宋" w:hint="eastAsia"/>
          <w:kern w:val="0"/>
          <w:sz w:val="28"/>
          <w:szCs w:val="28"/>
        </w:rPr>
        <w:t>）及《水污染源在线监测系统数据有效性判别技术规范（试行）》（</w:t>
      </w:r>
      <w:r w:rsidRPr="00344EA3">
        <w:rPr>
          <w:rFonts w:ascii="仿宋" w:eastAsia="仿宋" w:hAnsi="仿宋" w:cs="仿宋"/>
          <w:kern w:val="0"/>
          <w:sz w:val="28"/>
          <w:szCs w:val="28"/>
        </w:rPr>
        <w:t>HJ/T356-2007</w:t>
      </w:r>
      <w:r w:rsidRPr="00344EA3">
        <w:rPr>
          <w:rFonts w:ascii="仿宋" w:eastAsia="仿宋" w:hAnsi="仿宋" w:cs="仿宋" w:hint="eastAsia"/>
          <w:kern w:val="0"/>
          <w:sz w:val="28"/>
          <w:szCs w:val="28"/>
        </w:rPr>
        <w:t>）有关规定进</w:t>
      </w:r>
      <w:r w:rsidRPr="00344EA3">
        <w:rPr>
          <w:rFonts w:ascii="仿宋" w:eastAsia="仿宋" w:hAnsi="仿宋" w:cs="仿宋" w:hint="eastAsia"/>
          <w:kern w:val="0"/>
          <w:sz w:val="28"/>
          <w:szCs w:val="28"/>
        </w:rPr>
        <w:lastRenderedPageBreak/>
        <w:t>行。</w:t>
      </w:r>
    </w:p>
    <w:p w:rsidR="00C0554C" w:rsidRPr="00344EA3" w:rsidRDefault="00C0554C" w:rsidP="007B21AB">
      <w:pPr>
        <w:rPr>
          <w:rFonts w:ascii="仿宋" w:eastAsia="仿宋" w:hAnsi="仿宋"/>
          <w:kern w:val="0"/>
          <w:sz w:val="28"/>
          <w:szCs w:val="28"/>
        </w:rPr>
      </w:pPr>
      <w:r w:rsidRPr="00344EA3">
        <w:rPr>
          <w:rFonts w:ascii="仿宋" w:eastAsia="仿宋" w:hAnsi="仿宋" w:cs="仿宋"/>
          <w:kern w:val="0"/>
          <w:sz w:val="28"/>
          <w:szCs w:val="28"/>
        </w:rPr>
        <w:t>3.3</w:t>
      </w:r>
      <w:r w:rsidRPr="00344EA3">
        <w:rPr>
          <w:rFonts w:ascii="仿宋" w:eastAsia="仿宋" w:hAnsi="仿宋" w:cs="仿宋" w:hint="eastAsia"/>
          <w:kern w:val="0"/>
          <w:sz w:val="28"/>
          <w:szCs w:val="28"/>
        </w:rPr>
        <w:t>厂界噪声排放监测质量管理</w:t>
      </w:r>
    </w:p>
    <w:p w:rsidR="00C0554C" w:rsidRPr="00344EA3" w:rsidRDefault="00C0554C" w:rsidP="00B12FDB">
      <w:pPr>
        <w:ind w:firstLineChars="200" w:firstLine="560"/>
        <w:rPr>
          <w:rFonts w:ascii="仿宋" w:eastAsia="仿宋" w:hAnsi="仿宋"/>
          <w:kern w:val="0"/>
          <w:sz w:val="28"/>
          <w:szCs w:val="28"/>
        </w:rPr>
      </w:pPr>
      <w:r w:rsidRPr="00344EA3">
        <w:rPr>
          <w:rFonts w:ascii="仿宋" w:eastAsia="仿宋" w:hAnsi="仿宋" w:cs="仿宋" w:hint="eastAsia"/>
          <w:kern w:val="0"/>
          <w:sz w:val="28"/>
          <w:szCs w:val="28"/>
        </w:rPr>
        <w:t>依据《工业企业厂界环境噪声排放标准》（</w:t>
      </w:r>
      <w:r w:rsidRPr="00344EA3">
        <w:rPr>
          <w:rFonts w:ascii="仿宋" w:eastAsia="仿宋" w:hAnsi="仿宋" w:cs="仿宋"/>
          <w:kern w:val="0"/>
          <w:sz w:val="28"/>
          <w:szCs w:val="28"/>
        </w:rPr>
        <w:t>GB12348-2008</w:t>
      </w:r>
      <w:r w:rsidRPr="00344EA3">
        <w:rPr>
          <w:rFonts w:ascii="仿宋" w:eastAsia="仿宋" w:hAnsi="仿宋" w:cs="仿宋" w:hint="eastAsia"/>
          <w:kern w:val="0"/>
          <w:sz w:val="28"/>
          <w:szCs w:val="28"/>
        </w:rPr>
        <w:t>）有关规定进行。</w:t>
      </w:r>
    </w:p>
    <w:p w:rsidR="00C0554C" w:rsidRPr="00344EA3" w:rsidRDefault="00C0554C" w:rsidP="007B21AB">
      <w:pPr>
        <w:spacing w:line="540" w:lineRule="exact"/>
        <w:jc w:val="left"/>
        <w:rPr>
          <w:rFonts w:ascii="仿宋" w:eastAsia="仿宋" w:hAnsi="仿宋"/>
          <w:b/>
          <w:bCs/>
          <w:kern w:val="0"/>
          <w:sz w:val="28"/>
          <w:szCs w:val="28"/>
        </w:rPr>
      </w:pPr>
      <w:r w:rsidRPr="00344EA3">
        <w:rPr>
          <w:rFonts w:ascii="仿宋" w:eastAsia="仿宋" w:hAnsi="仿宋" w:cs="仿宋"/>
          <w:b/>
          <w:bCs/>
          <w:kern w:val="0"/>
          <w:sz w:val="28"/>
          <w:szCs w:val="28"/>
        </w:rPr>
        <w:t xml:space="preserve">4 </w:t>
      </w:r>
      <w:r w:rsidRPr="00344EA3">
        <w:rPr>
          <w:rFonts w:ascii="仿宋" w:eastAsia="仿宋" w:hAnsi="仿宋" w:cs="仿宋" w:hint="eastAsia"/>
          <w:b/>
          <w:bCs/>
          <w:kern w:val="0"/>
          <w:sz w:val="28"/>
          <w:szCs w:val="28"/>
        </w:rPr>
        <w:t>监测报告</w:t>
      </w:r>
    </w:p>
    <w:p w:rsidR="00C0554C" w:rsidRPr="00344EA3" w:rsidRDefault="00C0554C" w:rsidP="007B21AB">
      <w:pPr>
        <w:rPr>
          <w:rFonts w:ascii="仿宋" w:eastAsia="仿宋" w:hAnsi="仿宋"/>
          <w:kern w:val="0"/>
          <w:sz w:val="28"/>
          <w:szCs w:val="28"/>
        </w:rPr>
      </w:pPr>
      <w:r w:rsidRPr="00344EA3">
        <w:rPr>
          <w:rFonts w:ascii="仿宋" w:eastAsia="仿宋" w:hAnsi="仿宋" w:cs="仿宋"/>
          <w:kern w:val="0"/>
          <w:sz w:val="28"/>
          <w:szCs w:val="28"/>
        </w:rPr>
        <w:t>4.1</w:t>
      </w:r>
      <w:r w:rsidRPr="00344EA3">
        <w:rPr>
          <w:rFonts w:ascii="仿宋" w:eastAsia="仿宋" w:hAnsi="仿宋" w:cs="仿宋" w:hint="eastAsia"/>
          <w:kern w:val="0"/>
          <w:sz w:val="28"/>
          <w:szCs w:val="28"/>
        </w:rPr>
        <w:t>排污量报告</w:t>
      </w:r>
    </w:p>
    <w:p w:rsidR="00C0554C" w:rsidRPr="00344EA3" w:rsidRDefault="00C0554C" w:rsidP="00B12FDB">
      <w:pPr>
        <w:ind w:firstLineChars="200" w:firstLine="560"/>
        <w:rPr>
          <w:rFonts w:ascii="仿宋" w:eastAsia="仿宋" w:hAnsi="仿宋"/>
          <w:kern w:val="0"/>
          <w:sz w:val="28"/>
          <w:szCs w:val="28"/>
        </w:rPr>
      </w:pPr>
      <w:r w:rsidRPr="00344EA3">
        <w:rPr>
          <w:rFonts w:ascii="仿宋" w:eastAsia="仿宋" w:hAnsi="仿宋" w:cs="仿宋" w:hint="eastAsia"/>
          <w:kern w:val="0"/>
          <w:sz w:val="28"/>
          <w:szCs w:val="28"/>
        </w:rPr>
        <w:t>应用自行监测数据，按照环保部有关规定计算污染物排放量，每月向市环保局报告。</w:t>
      </w:r>
    </w:p>
    <w:p w:rsidR="00C0554C" w:rsidRPr="00344EA3" w:rsidRDefault="00C0554C" w:rsidP="007B21AB">
      <w:pPr>
        <w:rPr>
          <w:rFonts w:ascii="仿宋" w:eastAsia="仿宋" w:hAnsi="仿宋"/>
          <w:kern w:val="0"/>
          <w:sz w:val="28"/>
          <w:szCs w:val="28"/>
        </w:rPr>
      </w:pPr>
      <w:r w:rsidRPr="00344EA3">
        <w:rPr>
          <w:rFonts w:ascii="仿宋" w:eastAsia="仿宋" w:hAnsi="仿宋" w:cs="仿宋"/>
          <w:kern w:val="0"/>
          <w:sz w:val="28"/>
          <w:szCs w:val="28"/>
        </w:rPr>
        <w:t>4.2</w:t>
      </w:r>
      <w:r w:rsidRPr="00344EA3">
        <w:rPr>
          <w:rFonts w:ascii="仿宋" w:eastAsia="仿宋" w:hAnsi="仿宋" w:cs="仿宋" w:hint="eastAsia"/>
          <w:kern w:val="0"/>
          <w:sz w:val="28"/>
          <w:szCs w:val="28"/>
        </w:rPr>
        <w:t>超标报告</w:t>
      </w:r>
    </w:p>
    <w:p w:rsidR="00C0554C" w:rsidRPr="00344EA3" w:rsidRDefault="00C0554C" w:rsidP="00B12FDB">
      <w:pPr>
        <w:ind w:firstLineChars="200" w:firstLine="560"/>
        <w:rPr>
          <w:rFonts w:ascii="仿宋" w:eastAsia="仿宋" w:hAnsi="仿宋"/>
          <w:kern w:val="0"/>
          <w:sz w:val="28"/>
          <w:szCs w:val="28"/>
        </w:rPr>
      </w:pPr>
      <w:r w:rsidRPr="00344EA3">
        <w:rPr>
          <w:rFonts w:ascii="仿宋" w:eastAsia="仿宋" w:hAnsi="仿宋" w:cs="仿宋" w:hint="eastAsia"/>
          <w:kern w:val="0"/>
          <w:sz w:val="28"/>
          <w:szCs w:val="28"/>
        </w:rPr>
        <w:t>自行监测发现超标时，及时采取减轻污染的措施，并向市环保局报告。</w:t>
      </w:r>
    </w:p>
    <w:p w:rsidR="00C0554C" w:rsidRPr="00344EA3" w:rsidRDefault="00C0554C" w:rsidP="007B21AB">
      <w:pPr>
        <w:rPr>
          <w:rFonts w:ascii="仿宋" w:eastAsia="仿宋" w:hAnsi="仿宋"/>
          <w:kern w:val="0"/>
          <w:sz w:val="28"/>
          <w:szCs w:val="28"/>
        </w:rPr>
      </w:pPr>
      <w:r w:rsidRPr="00344EA3">
        <w:rPr>
          <w:rFonts w:ascii="仿宋" w:eastAsia="仿宋" w:hAnsi="仿宋" w:cs="仿宋"/>
          <w:kern w:val="0"/>
          <w:sz w:val="28"/>
          <w:szCs w:val="28"/>
        </w:rPr>
        <w:t>4.3</w:t>
      </w:r>
      <w:r w:rsidRPr="00344EA3">
        <w:rPr>
          <w:rFonts w:ascii="仿宋" w:eastAsia="仿宋" w:hAnsi="仿宋" w:cs="仿宋" w:hint="eastAsia"/>
          <w:kern w:val="0"/>
          <w:sz w:val="28"/>
          <w:szCs w:val="28"/>
        </w:rPr>
        <w:t>年度报告</w:t>
      </w:r>
    </w:p>
    <w:p w:rsidR="00C0554C" w:rsidRPr="00344EA3" w:rsidRDefault="00C0554C" w:rsidP="00B12FDB">
      <w:pPr>
        <w:ind w:firstLineChars="200" w:firstLine="560"/>
        <w:rPr>
          <w:rFonts w:ascii="仿宋" w:eastAsia="仿宋" w:hAnsi="仿宋"/>
          <w:kern w:val="0"/>
          <w:sz w:val="28"/>
          <w:szCs w:val="28"/>
        </w:rPr>
      </w:pPr>
      <w:r w:rsidRPr="00344EA3">
        <w:rPr>
          <w:rFonts w:ascii="仿宋" w:eastAsia="仿宋" w:hAnsi="仿宋" w:cs="仿宋" w:hint="eastAsia"/>
          <w:kern w:val="0"/>
          <w:sz w:val="28"/>
          <w:szCs w:val="28"/>
        </w:rPr>
        <w:t>监测方案的调整变化情况；全年生产天数、监测天数、各监测点、各监测项目全年监测次数，达标次数；全年废水、废气污染物排放量；固体废物类型、数量、处置方式、处置数量及去向；周边环境质量监测结果；每年一月底前编制完成上年度自行监测开展情况年度报告，并报送市环保局。</w:t>
      </w:r>
    </w:p>
    <w:p w:rsidR="00C0554C" w:rsidRPr="00344EA3" w:rsidRDefault="00C0554C" w:rsidP="007B21AB">
      <w:pPr>
        <w:spacing w:line="540" w:lineRule="exact"/>
        <w:jc w:val="left"/>
        <w:rPr>
          <w:rFonts w:ascii="仿宋" w:eastAsia="仿宋" w:hAnsi="仿宋"/>
          <w:b/>
          <w:bCs/>
          <w:kern w:val="0"/>
          <w:sz w:val="28"/>
          <w:szCs w:val="28"/>
        </w:rPr>
      </w:pPr>
      <w:r w:rsidRPr="00344EA3">
        <w:rPr>
          <w:rFonts w:ascii="仿宋" w:eastAsia="仿宋" w:hAnsi="仿宋" w:cs="仿宋"/>
          <w:b/>
          <w:bCs/>
          <w:kern w:val="0"/>
          <w:sz w:val="28"/>
          <w:szCs w:val="28"/>
        </w:rPr>
        <w:t xml:space="preserve">5 </w:t>
      </w:r>
      <w:r w:rsidRPr="00344EA3">
        <w:rPr>
          <w:rFonts w:ascii="仿宋" w:eastAsia="仿宋" w:hAnsi="仿宋" w:cs="仿宋" w:hint="eastAsia"/>
          <w:b/>
          <w:bCs/>
          <w:kern w:val="0"/>
          <w:sz w:val="28"/>
          <w:szCs w:val="28"/>
        </w:rPr>
        <w:t>自行监测结果公布</w:t>
      </w:r>
    </w:p>
    <w:p w:rsidR="00C0554C" w:rsidRPr="00344EA3" w:rsidRDefault="00C0554C" w:rsidP="00B12FDB">
      <w:pPr>
        <w:pStyle w:val="a7"/>
        <w:spacing w:line="540" w:lineRule="exact"/>
        <w:ind w:left="560" w:hangingChars="200" w:hanging="560"/>
        <w:jc w:val="left"/>
        <w:rPr>
          <w:rFonts w:ascii="仿宋" w:eastAsia="仿宋" w:hAnsi="仿宋"/>
          <w:kern w:val="0"/>
          <w:sz w:val="28"/>
          <w:szCs w:val="28"/>
        </w:rPr>
      </w:pPr>
      <w:r w:rsidRPr="00344EA3">
        <w:rPr>
          <w:rFonts w:ascii="仿宋" w:eastAsia="仿宋" w:hAnsi="仿宋" w:cs="仿宋"/>
          <w:kern w:val="0"/>
          <w:sz w:val="28"/>
          <w:szCs w:val="28"/>
        </w:rPr>
        <w:t xml:space="preserve">5.1 </w:t>
      </w:r>
      <w:r w:rsidRPr="00344EA3">
        <w:rPr>
          <w:rFonts w:ascii="仿宋" w:eastAsia="仿宋" w:hAnsi="仿宋" w:cs="仿宋" w:hint="eastAsia"/>
          <w:kern w:val="0"/>
          <w:sz w:val="28"/>
          <w:szCs w:val="28"/>
        </w:rPr>
        <w:t>对外公布方式</w:t>
      </w:r>
    </w:p>
    <w:p w:rsidR="00C0554C" w:rsidRPr="00344EA3" w:rsidRDefault="00C0554C" w:rsidP="00B12FDB">
      <w:pPr>
        <w:pStyle w:val="a7"/>
        <w:spacing w:line="540" w:lineRule="exact"/>
        <w:ind w:leftChars="67" w:left="141" w:firstLineChars="150"/>
        <w:jc w:val="left"/>
        <w:rPr>
          <w:rFonts w:ascii="仿宋" w:eastAsia="仿宋" w:hAnsi="仿宋"/>
          <w:kern w:val="0"/>
          <w:sz w:val="28"/>
          <w:szCs w:val="28"/>
        </w:rPr>
      </w:pPr>
      <w:r w:rsidRPr="00344EA3">
        <w:rPr>
          <w:rFonts w:ascii="仿宋" w:eastAsia="仿宋" w:hAnsi="仿宋" w:cs="仿宋" w:hint="eastAsia"/>
          <w:kern w:val="0"/>
          <w:sz w:val="28"/>
          <w:szCs w:val="28"/>
        </w:rPr>
        <w:t>哈尔滨市环保（</w:t>
      </w:r>
      <w:hyperlink r:id="rId8" w:history="1">
        <w:r w:rsidRPr="00344EA3">
          <w:rPr>
            <w:rStyle w:val="a5"/>
            <w:rFonts w:ascii="仿宋" w:eastAsia="仿宋" w:hAnsi="仿宋" w:cs="仿宋"/>
            <w:color w:val="auto"/>
            <w:kern w:val="0"/>
            <w:sz w:val="28"/>
            <w:szCs w:val="28"/>
          </w:rPr>
          <w:t>www.hrbhbj.gov.cn</w:t>
        </w:r>
      </w:hyperlink>
      <w:r w:rsidRPr="00344EA3">
        <w:rPr>
          <w:rFonts w:ascii="仿宋" w:eastAsia="仿宋" w:hAnsi="仿宋" w:cs="仿宋" w:hint="eastAsia"/>
          <w:kern w:val="0"/>
          <w:sz w:val="28"/>
          <w:szCs w:val="28"/>
        </w:rPr>
        <w:t>）及对外网站、报纸、广播、电视等。</w:t>
      </w:r>
    </w:p>
    <w:p w:rsidR="00C0554C" w:rsidRPr="00344EA3" w:rsidRDefault="00C0554C" w:rsidP="007B21AB">
      <w:pPr>
        <w:rPr>
          <w:rFonts w:ascii="仿宋" w:eastAsia="仿宋" w:hAnsi="仿宋"/>
          <w:kern w:val="0"/>
          <w:sz w:val="28"/>
          <w:szCs w:val="28"/>
        </w:rPr>
      </w:pPr>
      <w:r w:rsidRPr="00344EA3">
        <w:rPr>
          <w:rFonts w:ascii="仿宋" w:eastAsia="仿宋" w:hAnsi="仿宋" w:cs="仿宋"/>
          <w:kern w:val="0"/>
          <w:sz w:val="28"/>
          <w:szCs w:val="28"/>
        </w:rPr>
        <w:t xml:space="preserve">5.2 </w:t>
      </w:r>
      <w:r w:rsidRPr="00344EA3">
        <w:rPr>
          <w:rFonts w:ascii="仿宋" w:eastAsia="仿宋" w:hAnsi="仿宋" w:cs="仿宋" w:hint="eastAsia"/>
          <w:kern w:val="0"/>
          <w:sz w:val="28"/>
          <w:szCs w:val="28"/>
        </w:rPr>
        <w:t>公布内容</w:t>
      </w:r>
    </w:p>
    <w:p w:rsidR="00C0554C" w:rsidRPr="00344EA3" w:rsidRDefault="00C0554C" w:rsidP="00B12FDB">
      <w:pPr>
        <w:ind w:firstLineChars="200" w:firstLine="560"/>
        <w:rPr>
          <w:rFonts w:ascii="仿宋" w:eastAsia="仿宋" w:hAnsi="仿宋"/>
          <w:kern w:val="0"/>
          <w:sz w:val="28"/>
          <w:szCs w:val="28"/>
        </w:rPr>
      </w:pPr>
      <w:r w:rsidRPr="00344EA3">
        <w:rPr>
          <w:rFonts w:ascii="仿宋" w:eastAsia="仿宋" w:hAnsi="仿宋" w:cs="仿宋" w:hint="eastAsia"/>
          <w:kern w:val="0"/>
          <w:sz w:val="28"/>
          <w:szCs w:val="28"/>
        </w:rPr>
        <w:t>企业基本情况、自行监测方案、自行监测结果（监测点位、监测</w:t>
      </w:r>
      <w:r w:rsidRPr="00344EA3">
        <w:rPr>
          <w:rFonts w:ascii="仿宋" w:eastAsia="仿宋" w:hAnsi="仿宋" w:cs="仿宋" w:hint="eastAsia"/>
          <w:kern w:val="0"/>
          <w:sz w:val="28"/>
          <w:szCs w:val="28"/>
        </w:rPr>
        <w:lastRenderedPageBreak/>
        <w:t>时间、污染物种类及浓度、标准限值、达标情况、超标倍数；污染物排放方式及排放去向）、未开展自行监测的原因、污染源年度监测报告。</w:t>
      </w:r>
    </w:p>
    <w:p w:rsidR="00C0554C" w:rsidRPr="00344EA3" w:rsidRDefault="00C0554C" w:rsidP="007B21AB">
      <w:pPr>
        <w:rPr>
          <w:rFonts w:ascii="仿宋" w:eastAsia="仿宋" w:hAnsi="仿宋"/>
          <w:kern w:val="0"/>
          <w:sz w:val="28"/>
          <w:szCs w:val="28"/>
        </w:rPr>
      </w:pPr>
      <w:r w:rsidRPr="00344EA3">
        <w:rPr>
          <w:rFonts w:ascii="仿宋" w:eastAsia="仿宋" w:hAnsi="仿宋" w:cs="仿宋"/>
          <w:kern w:val="0"/>
          <w:sz w:val="28"/>
          <w:szCs w:val="28"/>
        </w:rPr>
        <w:t xml:space="preserve">5.3 </w:t>
      </w:r>
      <w:r w:rsidRPr="00344EA3">
        <w:rPr>
          <w:rFonts w:ascii="仿宋" w:eastAsia="仿宋" w:hAnsi="仿宋" w:cs="仿宋" w:hint="eastAsia"/>
          <w:kern w:val="0"/>
          <w:sz w:val="28"/>
          <w:szCs w:val="28"/>
        </w:rPr>
        <w:t>公布时限</w:t>
      </w:r>
    </w:p>
    <w:p w:rsidR="00C0554C" w:rsidRPr="00344EA3" w:rsidRDefault="00C0554C" w:rsidP="007B21AB">
      <w:pPr>
        <w:snapToGrid w:val="0"/>
        <w:spacing w:line="540" w:lineRule="exact"/>
        <w:jc w:val="left"/>
        <w:rPr>
          <w:rFonts w:ascii="仿宋" w:eastAsia="仿宋" w:hAnsi="仿宋"/>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344EA3">
          <w:rPr>
            <w:rFonts w:ascii="仿宋" w:eastAsia="仿宋" w:hAnsi="仿宋" w:cs="仿宋"/>
            <w:kern w:val="0"/>
            <w:sz w:val="28"/>
            <w:szCs w:val="28"/>
          </w:rPr>
          <w:t>5.3.1</w:t>
        </w:r>
      </w:smartTag>
      <w:r w:rsidRPr="00344EA3">
        <w:rPr>
          <w:rFonts w:ascii="仿宋" w:eastAsia="仿宋" w:hAnsi="仿宋" w:cs="仿宋"/>
          <w:kern w:val="0"/>
          <w:sz w:val="28"/>
          <w:szCs w:val="28"/>
        </w:rPr>
        <w:t xml:space="preserve"> </w:t>
      </w:r>
      <w:r w:rsidRPr="00344EA3">
        <w:rPr>
          <w:rFonts w:ascii="仿宋" w:eastAsia="仿宋" w:hAnsi="仿宋" w:cs="仿宋" w:hint="eastAsia"/>
          <w:kern w:val="0"/>
          <w:sz w:val="28"/>
          <w:szCs w:val="28"/>
        </w:rPr>
        <w:t>自动监测结果</w:t>
      </w:r>
    </w:p>
    <w:p w:rsidR="00C0554C" w:rsidRPr="00344EA3" w:rsidRDefault="00C0554C" w:rsidP="00B12FDB">
      <w:pPr>
        <w:snapToGrid w:val="0"/>
        <w:spacing w:line="540" w:lineRule="exact"/>
        <w:ind w:firstLineChars="200" w:firstLine="560"/>
        <w:jc w:val="left"/>
        <w:rPr>
          <w:rFonts w:ascii="仿宋" w:eastAsia="仿宋" w:hAnsi="仿宋"/>
          <w:kern w:val="0"/>
          <w:sz w:val="28"/>
          <w:szCs w:val="28"/>
        </w:rPr>
      </w:pPr>
      <w:r w:rsidRPr="00344EA3">
        <w:rPr>
          <w:rFonts w:ascii="仿宋" w:eastAsia="仿宋" w:hAnsi="仿宋" w:cs="仿宋" w:hint="eastAsia"/>
          <w:kern w:val="0"/>
          <w:sz w:val="28"/>
          <w:szCs w:val="28"/>
        </w:rPr>
        <w:t>自动监测数据实时公布监测结果（废气自动监测设备为每</w:t>
      </w:r>
      <w:r w:rsidRPr="00344EA3">
        <w:rPr>
          <w:rFonts w:ascii="仿宋" w:eastAsia="仿宋" w:hAnsi="仿宋" w:cs="仿宋"/>
          <w:kern w:val="0"/>
          <w:sz w:val="28"/>
          <w:szCs w:val="28"/>
        </w:rPr>
        <w:t>1</w:t>
      </w:r>
      <w:r w:rsidRPr="00344EA3">
        <w:rPr>
          <w:rFonts w:ascii="仿宋" w:eastAsia="仿宋" w:hAnsi="仿宋" w:cs="仿宋" w:hint="eastAsia"/>
          <w:kern w:val="0"/>
          <w:sz w:val="28"/>
          <w:szCs w:val="28"/>
        </w:rPr>
        <w:t>小时均值，废水自动监测设备为每</w:t>
      </w:r>
      <w:r w:rsidRPr="00344EA3">
        <w:rPr>
          <w:rFonts w:ascii="仿宋" w:eastAsia="仿宋" w:hAnsi="仿宋" w:cs="仿宋"/>
          <w:kern w:val="0"/>
          <w:sz w:val="28"/>
          <w:szCs w:val="28"/>
        </w:rPr>
        <w:t>2</w:t>
      </w:r>
      <w:r w:rsidRPr="00344EA3">
        <w:rPr>
          <w:rFonts w:ascii="仿宋" w:eastAsia="仿宋" w:hAnsi="仿宋" w:cs="仿宋" w:hint="eastAsia"/>
          <w:kern w:val="0"/>
          <w:sz w:val="28"/>
          <w:szCs w:val="28"/>
        </w:rPr>
        <w:t>小时均值）。</w:t>
      </w:r>
    </w:p>
    <w:p w:rsidR="00C0554C" w:rsidRPr="00344EA3" w:rsidRDefault="00C0554C" w:rsidP="007B21AB">
      <w:pPr>
        <w:snapToGrid w:val="0"/>
        <w:spacing w:line="540" w:lineRule="exact"/>
        <w:jc w:val="left"/>
        <w:rPr>
          <w:rFonts w:ascii="仿宋" w:eastAsia="仿宋" w:hAnsi="仿宋"/>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344EA3">
          <w:rPr>
            <w:rFonts w:ascii="仿宋" w:eastAsia="仿宋" w:hAnsi="仿宋" w:cs="仿宋"/>
            <w:kern w:val="0"/>
            <w:sz w:val="28"/>
            <w:szCs w:val="28"/>
          </w:rPr>
          <w:t>5.3.2</w:t>
        </w:r>
      </w:smartTag>
      <w:r w:rsidRPr="00344EA3">
        <w:rPr>
          <w:rFonts w:ascii="仿宋" w:eastAsia="仿宋" w:hAnsi="仿宋" w:cs="仿宋"/>
          <w:kern w:val="0"/>
          <w:sz w:val="28"/>
          <w:szCs w:val="28"/>
        </w:rPr>
        <w:t xml:space="preserve"> </w:t>
      </w:r>
      <w:r w:rsidRPr="00344EA3">
        <w:rPr>
          <w:rFonts w:ascii="仿宋" w:eastAsia="仿宋" w:hAnsi="仿宋" w:cs="仿宋" w:hint="eastAsia"/>
          <w:kern w:val="0"/>
          <w:sz w:val="28"/>
          <w:szCs w:val="28"/>
        </w:rPr>
        <w:t>手工监测结果</w:t>
      </w:r>
    </w:p>
    <w:p w:rsidR="00C0554C" w:rsidRPr="00344EA3" w:rsidRDefault="00C0554C" w:rsidP="00B12FDB">
      <w:pPr>
        <w:snapToGrid w:val="0"/>
        <w:spacing w:line="540" w:lineRule="exact"/>
        <w:ind w:firstLineChars="200" w:firstLine="560"/>
        <w:jc w:val="left"/>
        <w:rPr>
          <w:rFonts w:ascii="仿宋" w:eastAsia="仿宋" w:hAnsi="仿宋"/>
          <w:kern w:val="0"/>
          <w:sz w:val="28"/>
          <w:szCs w:val="28"/>
        </w:rPr>
      </w:pPr>
      <w:r w:rsidRPr="00344EA3">
        <w:rPr>
          <w:rFonts w:ascii="仿宋" w:eastAsia="仿宋" w:hAnsi="仿宋" w:cs="仿宋" w:hint="eastAsia"/>
          <w:kern w:val="0"/>
          <w:sz w:val="28"/>
          <w:szCs w:val="28"/>
        </w:rPr>
        <w:t>我公司对监测项目进行手工监测，并提供正规检验报告。</w:t>
      </w:r>
    </w:p>
    <w:p w:rsidR="00C0554C" w:rsidRPr="00344EA3" w:rsidRDefault="00C0554C" w:rsidP="007B21AB">
      <w:pPr>
        <w:snapToGrid w:val="0"/>
        <w:spacing w:line="540" w:lineRule="exact"/>
        <w:jc w:val="left"/>
        <w:rPr>
          <w:rFonts w:ascii="仿宋" w:eastAsia="仿宋" w:hAnsi="仿宋"/>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344EA3">
          <w:rPr>
            <w:rFonts w:ascii="仿宋" w:eastAsia="仿宋" w:hAnsi="仿宋" w:cs="仿宋"/>
            <w:kern w:val="0"/>
            <w:sz w:val="28"/>
            <w:szCs w:val="28"/>
          </w:rPr>
          <w:t>5.3.3</w:t>
        </w:r>
      </w:smartTag>
      <w:r w:rsidRPr="00344EA3">
        <w:rPr>
          <w:rFonts w:ascii="仿宋" w:eastAsia="仿宋" w:hAnsi="仿宋" w:cs="仿宋"/>
          <w:kern w:val="0"/>
          <w:sz w:val="28"/>
          <w:szCs w:val="28"/>
        </w:rPr>
        <w:t xml:space="preserve"> </w:t>
      </w:r>
      <w:r w:rsidRPr="00344EA3">
        <w:rPr>
          <w:rFonts w:ascii="仿宋" w:eastAsia="仿宋" w:hAnsi="仿宋" w:cs="仿宋" w:hint="eastAsia"/>
          <w:kern w:val="0"/>
          <w:sz w:val="28"/>
          <w:szCs w:val="28"/>
        </w:rPr>
        <w:t>年度报告</w:t>
      </w:r>
    </w:p>
    <w:p w:rsidR="00C0554C" w:rsidRPr="00344EA3" w:rsidRDefault="00C0554C" w:rsidP="00B12FDB">
      <w:pPr>
        <w:snapToGrid w:val="0"/>
        <w:spacing w:line="540" w:lineRule="exact"/>
        <w:ind w:firstLineChars="200" w:firstLine="560"/>
        <w:jc w:val="left"/>
        <w:rPr>
          <w:rFonts w:ascii="仿宋" w:eastAsia="仿宋" w:hAnsi="仿宋"/>
          <w:kern w:val="0"/>
          <w:sz w:val="28"/>
          <w:szCs w:val="28"/>
        </w:rPr>
      </w:pPr>
      <w:r w:rsidRPr="00344EA3">
        <w:rPr>
          <w:rFonts w:ascii="仿宋" w:eastAsia="仿宋" w:hAnsi="仿宋" w:cs="仿宋" w:hint="eastAsia"/>
          <w:kern w:val="0"/>
          <w:sz w:val="28"/>
          <w:szCs w:val="28"/>
        </w:rPr>
        <w:t>每年</w:t>
      </w:r>
      <w:r w:rsidRPr="00344EA3">
        <w:rPr>
          <w:rFonts w:ascii="仿宋" w:eastAsia="仿宋" w:hAnsi="仿宋" w:cs="仿宋"/>
          <w:kern w:val="0"/>
          <w:sz w:val="28"/>
          <w:szCs w:val="28"/>
        </w:rPr>
        <w:t>1</w:t>
      </w:r>
      <w:r w:rsidRPr="00344EA3">
        <w:rPr>
          <w:rFonts w:ascii="仿宋" w:eastAsia="仿宋" w:hAnsi="仿宋" w:cs="仿宋" w:hint="eastAsia"/>
          <w:kern w:val="0"/>
          <w:sz w:val="28"/>
          <w:szCs w:val="28"/>
        </w:rPr>
        <w:t>月底前公布上年度自行监测年度报告。</w:t>
      </w:r>
    </w:p>
    <w:p w:rsidR="00C0554C" w:rsidRPr="00344EA3" w:rsidRDefault="00C0554C"/>
    <w:sectPr w:rsidR="00C0554C" w:rsidRPr="00344EA3" w:rsidSect="003C3A5C">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E66" w:rsidRDefault="00667E66" w:rsidP="007B21AB">
      <w:r>
        <w:separator/>
      </w:r>
    </w:p>
  </w:endnote>
  <w:endnote w:type="continuationSeparator" w:id="1">
    <w:p w:rsidR="00667E66" w:rsidRDefault="00667E66" w:rsidP="007B2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54C" w:rsidRDefault="00C76ADC" w:rsidP="00155B44">
    <w:pPr>
      <w:pStyle w:val="a4"/>
      <w:framePr w:wrap="auto" w:vAnchor="text" w:hAnchor="margin" w:xAlign="right" w:y="1"/>
      <w:rPr>
        <w:rStyle w:val="aa"/>
      </w:rPr>
    </w:pPr>
    <w:r>
      <w:rPr>
        <w:rStyle w:val="aa"/>
      </w:rPr>
      <w:fldChar w:fldCharType="begin"/>
    </w:r>
    <w:r w:rsidR="00C0554C">
      <w:rPr>
        <w:rStyle w:val="aa"/>
      </w:rPr>
      <w:instrText xml:space="preserve">PAGE  </w:instrText>
    </w:r>
    <w:r>
      <w:rPr>
        <w:rStyle w:val="aa"/>
      </w:rPr>
      <w:fldChar w:fldCharType="separate"/>
    </w:r>
    <w:r w:rsidR="00B12FDB">
      <w:rPr>
        <w:rStyle w:val="aa"/>
        <w:noProof/>
      </w:rPr>
      <w:t>- 6 -</w:t>
    </w:r>
    <w:r>
      <w:rPr>
        <w:rStyle w:val="aa"/>
      </w:rPr>
      <w:fldChar w:fldCharType="end"/>
    </w:r>
  </w:p>
  <w:p w:rsidR="00C0554C" w:rsidRDefault="00C0554C" w:rsidP="003C3A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E66" w:rsidRDefault="00667E66" w:rsidP="007B21AB">
      <w:r>
        <w:separator/>
      </w:r>
    </w:p>
  </w:footnote>
  <w:footnote w:type="continuationSeparator" w:id="1">
    <w:p w:rsidR="00667E66" w:rsidRDefault="00667E66" w:rsidP="007B2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C77D9"/>
    <w:multiLevelType w:val="multilevel"/>
    <w:tmpl w:val="46F6B79C"/>
    <w:lvl w:ilvl="0">
      <w:start w:val="1"/>
      <w:numFmt w:val="decimal"/>
      <w:lvlText w:val="%1"/>
      <w:lvlJc w:val="left"/>
      <w:pPr>
        <w:tabs>
          <w:tab w:val="num" w:pos="570"/>
        </w:tabs>
        <w:ind w:left="570" w:hanging="57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1AB"/>
    <w:rsid w:val="000127CE"/>
    <w:rsid w:val="000159C5"/>
    <w:rsid w:val="000431F9"/>
    <w:rsid w:val="00047B4B"/>
    <w:rsid w:val="00066711"/>
    <w:rsid w:val="00073A77"/>
    <w:rsid w:val="000A578A"/>
    <w:rsid w:val="000D1990"/>
    <w:rsid w:val="000D71BE"/>
    <w:rsid w:val="000E3354"/>
    <w:rsid w:val="000E3C8C"/>
    <w:rsid w:val="000F4AE1"/>
    <w:rsid w:val="000F5D1A"/>
    <w:rsid w:val="000F6611"/>
    <w:rsid w:val="00102420"/>
    <w:rsid w:val="00125C33"/>
    <w:rsid w:val="001303E8"/>
    <w:rsid w:val="00135A15"/>
    <w:rsid w:val="00155B44"/>
    <w:rsid w:val="00162953"/>
    <w:rsid w:val="00186148"/>
    <w:rsid w:val="001C52D9"/>
    <w:rsid w:val="001C798E"/>
    <w:rsid w:val="001D56F5"/>
    <w:rsid w:val="00242FD1"/>
    <w:rsid w:val="00246B2C"/>
    <w:rsid w:val="002B3039"/>
    <w:rsid w:val="002F17D9"/>
    <w:rsid w:val="0032305F"/>
    <w:rsid w:val="00327668"/>
    <w:rsid w:val="00344EA3"/>
    <w:rsid w:val="00367547"/>
    <w:rsid w:val="003746B6"/>
    <w:rsid w:val="0038105D"/>
    <w:rsid w:val="003C3A5C"/>
    <w:rsid w:val="00432F77"/>
    <w:rsid w:val="004927C1"/>
    <w:rsid w:val="004A2752"/>
    <w:rsid w:val="004C321C"/>
    <w:rsid w:val="004C7CDF"/>
    <w:rsid w:val="004F6027"/>
    <w:rsid w:val="00510DE3"/>
    <w:rsid w:val="005179B8"/>
    <w:rsid w:val="00541F1A"/>
    <w:rsid w:val="005468F2"/>
    <w:rsid w:val="005B227A"/>
    <w:rsid w:val="00667E66"/>
    <w:rsid w:val="00694E1D"/>
    <w:rsid w:val="006A5CD4"/>
    <w:rsid w:val="006D2550"/>
    <w:rsid w:val="00736B9B"/>
    <w:rsid w:val="00744037"/>
    <w:rsid w:val="00777939"/>
    <w:rsid w:val="0079166A"/>
    <w:rsid w:val="007955FB"/>
    <w:rsid w:val="007A20C2"/>
    <w:rsid w:val="007B21AB"/>
    <w:rsid w:val="007C687F"/>
    <w:rsid w:val="007E4128"/>
    <w:rsid w:val="008473F2"/>
    <w:rsid w:val="008643BC"/>
    <w:rsid w:val="008752B6"/>
    <w:rsid w:val="00880FC3"/>
    <w:rsid w:val="00883301"/>
    <w:rsid w:val="008C2749"/>
    <w:rsid w:val="008C5A54"/>
    <w:rsid w:val="008C6170"/>
    <w:rsid w:val="008D133B"/>
    <w:rsid w:val="00925923"/>
    <w:rsid w:val="009B6129"/>
    <w:rsid w:val="009C4060"/>
    <w:rsid w:val="009D55D7"/>
    <w:rsid w:val="009D6E98"/>
    <w:rsid w:val="009E68BD"/>
    <w:rsid w:val="00A41F8A"/>
    <w:rsid w:val="00A70E6C"/>
    <w:rsid w:val="00AB29AA"/>
    <w:rsid w:val="00AD2442"/>
    <w:rsid w:val="00B109B6"/>
    <w:rsid w:val="00B12FDB"/>
    <w:rsid w:val="00B40925"/>
    <w:rsid w:val="00B5474A"/>
    <w:rsid w:val="00BB1690"/>
    <w:rsid w:val="00BF0AEF"/>
    <w:rsid w:val="00C05143"/>
    <w:rsid w:val="00C0554C"/>
    <w:rsid w:val="00C74DBD"/>
    <w:rsid w:val="00C76ADC"/>
    <w:rsid w:val="00C80592"/>
    <w:rsid w:val="00C80B17"/>
    <w:rsid w:val="00C8479A"/>
    <w:rsid w:val="00CA0392"/>
    <w:rsid w:val="00D35239"/>
    <w:rsid w:val="00D50C52"/>
    <w:rsid w:val="00D666E2"/>
    <w:rsid w:val="00DB1A5E"/>
    <w:rsid w:val="00DD59D2"/>
    <w:rsid w:val="00DE2DC1"/>
    <w:rsid w:val="00E10EB2"/>
    <w:rsid w:val="00E24BD5"/>
    <w:rsid w:val="00E31688"/>
    <w:rsid w:val="00E41EC9"/>
    <w:rsid w:val="00E469DB"/>
    <w:rsid w:val="00E82B2A"/>
    <w:rsid w:val="00E93EF7"/>
    <w:rsid w:val="00EA6F82"/>
    <w:rsid w:val="00F45CF4"/>
    <w:rsid w:val="00F466F9"/>
    <w:rsid w:val="00F506F1"/>
    <w:rsid w:val="00F53795"/>
    <w:rsid w:val="00F932E6"/>
    <w:rsid w:val="00FD60EC"/>
    <w:rsid w:val="00FE18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A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B21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B21AB"/>
    <w:rPr>
      <w:rFonts w:cs="Times New Roman"/>
      <w:sz w:val="18"/>
      <w:szCs w:val="18"/>
    </w:rPr>
  </w:style>
  <w:style w:type="paragraph" w:styleId="a4">
    <w:name w:val="footer"/>
    <w:basedOn w:val="a"/>
    <w:link w:val="Char0"/>
    <w:uiPriority w:val="99"/>
    <w:semiHidden/>
    <w:rsid w:val="007B21A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B21AB"/>
    <w:rPr>
      <w:rFonts w:cs="Times New Roman"/>
      <w:sz w:val="18"/>
      <w:szCs w:val="18"/>
    </w:rPr>
  </w:style>
  <w:style w:type="character" w:styleId="a5">
    <w:name w:val="Hyperlink"/>
    <w:basedOn w:val="a0"/>
    <w:uiPriority w:val="99"/>
    <w:rsid w:val="007B21AB"/>
    <w:rPr>
      <w:rFonts w:cs="Times New Roman"/>
      <w:color w:val="0000FF"/>
      <w:u w:val="single"/>
    </w:rPr>
  </w:style>
  <w:style w:type="character" w:customStyle="1" w:styleId="PlainTextChar">
    <w:name w:val="Plain Text Char"/>
    <w:aliases w:val="普通文字 Char Char Char Char,普通文字 Char Char Char1,普通文字 Char Char1,普通文字 Char Char Char Char Char Char Char Char Char,普通文字 Char Char Char Char Char Char Char Char1,普通文字 Char1,纯文本 Char Char Char"/>
    <w:uiPriority w:val="99"/>
    <w:locked/>
    <w:rsid w:val="007B21AB"/>
    <w:rPr>
      <w:rFonts w:ascii="宋体" w:eastAsia="宋体" w:hAnsi="Courier New"/>
    </w:rPr>
  </w:style>
  <w:style w:type="paragraph" w:styleId="a6">
    <w:name w:val="Plain Text"/>
    <w:aliases w:val="普通文字 Char Char Char,普通文字 Char Char,普通文字 Char,普通文字 Char Char Char Char Char Char Char Char,普通文字 Char Char Char Char Char Char Char,普通文字,纯文本 Char Char"/>
    <w:basedOn w:val="a"/>
    <w:link w:val="Char1"/>
    <w:uiPriority w:val="99"/>
    <w:rsid w:val="007B21AB"/>
    <w:rPr>
      <w:rFonts w:ascii="宋体" w:hAnsi="Courier New"/>
      <w:kern w:val="0"/>
      <w:sz w:val="20"/>
      <w:szCs w:val="20"/>
    </w:rPr>
  </w:style>
  <w:style w:type="character" w:customStyle="1" w:styleId="PlainTextChar1">
    <w:name w:val="Plain Text Char1"/>
    <w:aliases w:val="普通文字 Char Char Char Char1,普通文字 Char Char Char2,普通文字 Char Char2,普通文字 Char Char Char Char Char Char Char Char Char1,普通文字 Char Char Char Char Char Char Char Char2,普通文字 Char2,纯文本 Char Char Char1"/>
    <w:basedOn w:val="a0"/>
    <w:link w:val="a6"/>
    <w:uiPriority w:val="99"/>
    <w:semiHidden/>
    <w:locked/>
    <w:rsid w:val="00880FC3"/>
    <w:rPr>
      <w:rFonts w:ascii="宋体" w:hAnsi="Courier New" w:cs="宋体"/>
      <w:sz w:val="21"/>
      <w:szCs w:val="21"/>
    </w:rPr>
  </w:style>
  <w:style w:type="character" w:customStyle="1" w:styleId="Char1">
    <w:name w:val="纯文本 Char"/>
    <w:aliases w:val="普通文字 Char Char Char Char2,普通文字 Char Char Char3,普通文字 Char Char3,普通文字 Char Char Char Char Char Char Char Char Char2,普通文字 Char Char Char Char Char Char Char Char3,普通文字 Char3,纯文本 Char Char Char2"/>
    <w:basedOn w:val="a0"/>
    <w:link w:val="a6"/>
    <w:uiPriority w:val="99"/>
    <w:semiHidden/>
    <w:locked/>
    <w:rsid w:val="007B21AB"/>
    <w:rPr>
      <w:rFonts w:ascii="宋体" w:eastAsia="宋体" w:hAnsi="Courier New" w:cs="宋体"/>
      <w:sz w:val="21"/>
      <w:szCs w:val="21"/>
    </w:rPr>
  </w:style>
  <w:style w:type="paragraph" w:styleId="a7">
    <w:name w:val="List Paragraph"/>
    <w:basedOn w:val="a"/>
    <w:uiPriority w:val="99"/>
    <w:qFormat/>
    <w:rsid w:val="007B21AB"/>
    <w:pPr>
      <w:ind w:firstLineChars="200" w:firstLine="420"/>
    </w:pPr>
  </w:style>
  <w:style w:type="paragraph" w:customStyle="1" w:styleId="a8">
    <w:name w:val="表格"/>
    <w:basedOn w:val="a"/>
    <w:uiPriority w:val="99"/>
    <w:rsid w:val="007B21AB"/>
    <w:pPr>
      <w:keepNext/>
      <w:adjustRightInd w:val="0"/>
      <w:spacing w:line="312" w:lineRule="atLeast"/>
      <w:jc w:val="center"/>
    </w:pPr>
    <w:rPr>
      <w:kern w:val="0"/>
    </w:rPr>
  </w:style>
  <w:style w:type="character" w:styleId="a9">
    <w:name w:val="FollowedHyperlink"/>
    <w:basedOn w:val="a0"/>
    <w:uiPriority w:val="99"/>
    <w:rsid w:val="003C3A5C"/>
    <w:rPr>
      <w:rFonts w:cs="Times New Roman"/>
      <w:color w:val="800080"/>
      <w:u w:val="single"/>
    </w:rPr>
  </w:style>
  <w:style w:type="character" w:styleId="aa">
    <w:name w:val="page number"/>
    <w:basedOn w:val="a0"/>
    <w:uiPriority w:val="99"/>
    <w:rsid w:val="003C3A5C"/>
    <w:rPr>
      <w:rFonts w:cs="Times New Roman"/>
    </w:rPr>
  </w:style>
</w:styles>
</file>

<file path=word/webSettings.xml><?xml version="1.0" encoding="utf-8"?>
<w:webSettings xmlns:r="http://schemas.openxmlformats.org/officeDocument/2006/relationships" xmlns:w="http://schemas.openxmlformats.org/wordprocessingml/2006/main">
  <w:divs>
    <w:div w:id="2052921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bhbj.gov.c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357</Words>
  <Characters>2037</Characters>
  <Application>Microsoft Office Word</Application>
  <DocSecurity>0</DocSecurity>
  <Lines>16</Lines>
  <Paragraphs>4</Paragraphs>
  <ScaleCrop>false</ScaleCrop>
  <Company>Sky123.Org</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huantong</dc:creator>
  <cp:keywords/>
  <dc:description/>
  <cp:lastModifiedBy>蒋超云</cp:lastModifiedBy>
  <cp:revision>67</cp:revision>
  <dcterms:created xsi:type="dcterms:W3CDTF">2014-12-22T10:50:00Z</dcterms:created>
  <dcterms:modified xsi:type="dcterms:W3CDTF">2020-07-21T02:48:00Z</dcterms:modified>
</cp:coreProperties>
</file>